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753575">
      <w:pPr>
        <w:spacing w:line="600" w:lineRule="exact"/>
        <w:jc w:val="both"/>
        <w:rPr>
          <w:rFonts w:ascii="黑体" w:hAnsi="黑体" w:eastAsia="黑体"/>
          <w:kern w:val="2"/>
          <w:sz w:val="32"/>
          <w:lang w:val="zh-CN"/>
        </w:rPr>
      </w:pPr>
    </w:p>
    <w:p w14:paraId="1D9E5163">
      <w:pPr>
        <w:spacing w:line="580" w:lineRule="exact"/>
        <w:jc w:val="center"/>
        <w:rPr>
          <w:rFonts w:hint="default" w:ascii="黑体" w:hAnsi="黑体" w:eastAsia="黑体"/>
          <w:kern w:val="2"/>
          <w:sz w:val="44"/>
          <w:lang w:val="zh-CN"/>
        </w:rPr>
      </w:pPr>
    </w:p>
    <w:p w14:paraId="3C1CDF41">
      <w:pPr>
        <w:spacing w:line="580" w:lineRule="exact"/>
        <w:jc w:val="center"/>
        <w:rPr>
          <w:rFonts w:hint="default" w:eastAsia="Times New Roman"/>
          <w:kern w:val="2"/>
          <w:sz w:val="44"/>
          <w:lang w:val="zh-CN"/>
        </w:rPr>
      </w:pPr>
    </w:p>
    <w:p w14:paraId="5A552693">
      <w:pPr>
        <w:spacing w:line="580" w:lineRule="exact"/>
        <w:jc w:val="center"/>
        <w:rPr>
          <w:rFonts w:hint="default" w:eastAsia="Times New Roman"/>
          <w:kern w:val="2"/>
          <w:sz w:val="44"/>
          <w:lang w:val="zh-CN"/>
        </w:rPr>
      </w:pPr>
    </w:p>
    <w:p w14:paraId="7A8283B2">
      <w:pPr>
        <w:spacing w:line="580" w:lineRule="exact"/>
        <w:jc w:val="center"/>
        <w:rPr>
          <w:rFonts w:hint="default" w:eastAsia="Times New Roman"/>
          <w:kern w:val="2"/>
          <w:sz w:val="44"/>
          <w:lang w:val="zh-CN"/>
        </w:rPr>
      </w:pPr>
    </w:p>
    <w:p w14:paraId="73351229">
      <w:pPr>
        <w:spacing w:line="580" w:lineRule="exact"/>
        <w:jc w:val="center"/>
        <w:rPr>
          <w:rFonts w:hint="default" w:eastAsia="Times New Roman"/>
          <w:kern w:val="2"/>
          <w:sz w:val="44"/>
          <w:lang w:val="zh-CN"/>
        </w:rPr>
      </w:pPr>
    </w:p>
    <w:p w14:paraId="1568FB79">
      <w:pPr>
        <w:spacing w:line="580" w:lineRule="exact"/>
        <w:jc w:val="center"/>
        <w:rPr>
          <w:rFonts w:hint="default" w:eastAsia="Times New Roman"/>
          <w:kern w:val="2"/>
          <w:sz w:val="44"/>
          <w:lang w:val="zh-CN"/>
        </w:rPr>
      </w:pPr>
    </w:p>
    <w:p w14:paraId="5DEAA96F">
      <w:pPr>
        <w:spacing w:line="580" w:lineRule="exact"/>
        <w:jc w:val="center"/>
        <w:rPr>
          <w:rFonts w:hint="default" w:eastAsia="Times New Roman"/>
          <w:kern w:val="2"/>
          <w:sz w:val="44"/>
          <w:lang w:val="zh-CN"/>
        </w:rPr>
      </w:pPr>
    </w:p>
    <w:p w14:paraId="15478919">
      <w:pPr>
        <w:spacing w:line="580" w:lineRule="exact"/>
        <w:jc w:val="center"/>
        <w:rPr>
          <w:rFonts w:hint="default" w:eastAsia="Times New Roman"/>
          <w:kern w:val="2"/>
          <w:sz w:val="44"/>
          <w:lang w:val="zh-CN"/>
        </w:rPr>
      </w:pPr>
    </w:p>
    <w:p w14:paraId="404D4853">
      <w:pPr>
        <w:jc w:val="center"/>
        <w:rPr>
          <w:rFonts w:hint="default" w:ascii="方正小标宋简体" w:hAnsi="方正小标宋简体" w:eastAsia="方正小标宋简体"/>
          <w:sz w:val="48"/>
          <w:lang w:val="zh-CN"/>
        </w:rPr>
      </w:pPr>
      <w:r>
        <w:rPr>
          <w:rFonts w:ascii="方正小标宋简体" w:hAnsi="方正小标宋简体" w:eastAsia="方正小标宋简体"/>
          <w:sz w:val="48"/>
          <w:lang w:val="zh-CN"/>
        </w:rPr>
        <w:t>天津图书馆</w:t>
      </w:r>
    </w:p>
    <w:p w14:paraId="20D42DC7">
      <w:pPr>
        <w:jc w:val="center"/>
        <w:rPr>
          <w:rFonts w:hint="default" w:ascii="方正小标宋简体" w:hAnsi="方正小标宋简体" w:eastAsia="方正小标宋简体"/>
          <w:sz w:val="48"/>
          <w:lang w:val="zh-CN"/>
        </w:rPr>
      </w:pPr>
      <w:r>
        <w:rPr>
          <w:rFonts w:ascii="方正小标宋简体" w:hAnsi="方正小标宋简体" w:eastAsia="方正小标宋简体"/>
          <w:sz w:val="48"/>
          <w:lang w:val="zh-CN"/>
        </w:rPr>
        <w:t>2023年度部门决算</w:t>
      </w:r>
    </w:p>
    <w:p w14:paraId="7E75538A">
      <w:pPr>
        <w:spacing w:line="580" w:lineRule="exact"/>
        <w:jc w:val="center"/>
        <w:rPr>
          <w:rFonts w:hint="default" w:ascii="黑体" w:hAnsi="黑体" w:eastAsia="黑体"/>
          <w:kern w:val="2"/>
          <w:sz w:val="30"/>
        </w:rPr>
      </w:pPr>
    </w:p>
    <w:p w14:paraId="6C1B4265">
      <w:pPr>
        <w:spacing w:line="580" w:lineRule="exact"/>
        <w:jc w:val="center"/>
        <w:rPr>
          <w:rFonts w:hint="default" w:ascii="黑体" w:hAnsi="黑体" w:eastAsia="黑体"/>
          <w:kern w:val="2"/>
          <w:sz w:val="30"/>
        </w:rPr>
      </w:pPr>
    </w:p>
    <w:p w14:paraId="3BA8B7E1">
      <w:pPr>
        <w:spacing w:line="580" w:lineRule="exact"/>
        <w:jc w:val="center"/>
        <w:rPr>
          <w:rFonts w:hint="default" w:ascii="黑体" w:hAnsi="黑体" w:eastAsia="黑体"/>
          <w:kern w:val="2"/>
          <w:sz w:val="30"/>
        </w:rPr>
      </w:pPr>
    </w:p>
    <w:p w14:paraId="252478DA">
      <w:pPr>
        <w:spacing w:line="580" w:lineRule="exact"/>
        <w:jc w:val="center"/>
        <w:rPr>
          <w:rFonts w:hint="default" w:ascii="黑体" w:hAnsi="黑体" w:eastAsia="黑体"/>
          <w:kern w:val="2"/>
          <w:sz w:val="30"/>
        </w:rPr>
      </w:pPr>
    </w:p>
    <w:p w14:paraId="0E9A88BD">
      <w:pPr>
        <w:spacing w:line="580" w:lineRule="exact"/>
        <w:jc w:val="center"/>
        <w:rPr>
          <w:rFonts w:hint="default" w:ascii="黑体" w:hAnsi="黑体" w:eastAsia="黑体"/>
          <w:kern w:val="2"/>
          <w:sz w:val="30"/>
        </w:rPr>
      </w:pPr>
    </w:p>
    <w:p w14:paraId="42FCD769">
      <w:pPr>
        <w:rPr>
          <w:rFonts w:hint="default" w:ascii="黑体" w:hAnsi="黑体" w:eastAsia="黑体"/>
          <w:kern w:val="2"/>
          <w:sz w:val="30"/>
        </w:rPr>
      </w:pPr>
      <w:r>
        <w:rPr>
          <w:rFonts w:ascii="黑体" w:hAnsi="黑体" w:eastAsia="黑体"/>
          <w:kern w:val="2"/>
          <w:sz w:val="30"/>
        </w:rPr>
        <w:br w:type="page"/>
      </w:r>
    </w:p>
    <w:p w14:paraId="6767583B">
      <w:pPr>
        <w:spacing w:line="600" w:lineRule="exact"/>
        <w:jc w:val="center"/>
        <w:rPr>
          <w:rFonts w:hint="default" w:ascii="黑体" w:hAnsi="黑体" w:eastAsia="黑体"/>
          <w:sz w:val="44"/>
          <w:lang w:val="zh-CN"/>
        </w:rPr>
      </w:pPr>
      <w:r>
        <w:rPr>
          <w:rFonts w:ascii="黑体" w:hAnsi="黑体" w:eastAsia="黑体"/>
          <w:sz w:val="44"/>
          <w:lang w:val="zh-CN"/>
        </w:rPr>
        <w:t>目   录</w:t>
      </w:r>
    </w:p>
    <w:p w14:paraId="77065230">
      <w:pPr>
        <w:spacing w:line="600" w:lineRule="exact"/>
        <w:rPr>
          <w:rFonts w:hint="default" w:ascii="黑体" w:hAnsi="黑体" w:eastAsia="黑体"/>
          <w:sz w:val="30"/>
          <w:lang w:val="zh-CN"/>
        </w:rPr>
      </w:pPr>
    </w:p>
    <w:p w14:paraId="7ADED58B">
      <w:pPr>
        <w:tabs>
          <w:tab w:val="right" w:leader="dot" w:pos="8306"/>
        </w:tabs>
        <w:spacing w:line="700" w:lineRule="exact"/>
        <w:rPr>
          <w:rFonts w:hint="default" w:eastAsia="Times New Roman"/>
          <w:sz w:val="30"/>
          <w:lang w:val="zh-CN"/>
        </w:rPr>
      </w:pPr>
      <w:r>
        <w:rPr>
          <w:rFonts w:ascii="方正小标宋简体" w:hAnsi="方正小标宋简体" w:eastAsia="方正小标宋简体"/>
          <w:sz w:val="30"/>
          <w:lang w:val="zh-CN"/>
        </w:rPr>
        <w:t>第一部分  概 况</w:t>
      </w:r>
    </w:p>
    <w:p w14:paraId="6B024441">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一、主要职责</w:t>
      </w:r>
    </w:p>
    <w:p w14:paraId="4C3C933F">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二、机构设置</w:t>
      </w:r>
    </w:p>
    <w:p w14:paraId="24F3DED7">
      <w:pPr>
        <w:tabs>
          <w:tab w:val="right" w:leader="dot" w:pos="8306"/>
        </w:tabs>
        <w:spacing w:line="700" w:lineRule="exact"/>
        <w:rPr>
          <w:rFonts w:hint="default" w:eastAsia="Times New Roman"/>
          <w:sz w:val="30"/>
          <w:lang w:val="zh-CN"/>
        </w:rPr>
      </w:pPr>
      <w:r>
        <w:rPr>
          <w:rFonts w:ascii="方正小标宋简体" w:hAnsi="方正小标宋简体" w:eastAsia="方正小标宋简体"/>
          <w:sz w:val="30"/>
          <w:lang w:val="zh-CN"/>
        </w:rPr>
        <w:t>第二部分  2023年度部门决算表</w:t>
      </w:r>
    </w:p>
    <w:p w14:paraId="1815D849">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一、收入支出决算总表</w:t>
      </w:r>
    </w:p>
    <w:p w14:paraId="73D8AA38">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二、收入决算表（按功能分类列示）</w:t>
      </w:r>
    </w:p>
    <w:p w14:paraId="7980E088">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三、收入决算表（按单位列示）</w:t>
      </w:r>
    </w:p>
    <w:p w14:paraId="7D1DA5B8">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四、支出决算表</w:t>
      </w:r>
    </w:p>
    <w:p w14:paraId="664D946D">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五、财政拨款收入支出决算总表</w:t>
      </w:r>
    </w:p>
    <w:p w14:paraId="4480B797">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六、一般公共预算财政拨款支出决算表</w:t>
      </w:r>
    </w:p>
    <w:p w14:paraId="66D41120">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七、一般公共预算财政拨款基本支出决算表</w:t>
      </w:r>
    </w:p>
    <w:p w14:paraId="3E8FEBAB">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八、政府性基金预算财政拨款收入支出决算表</w:t>
      </w:r>
    </w:p>
    <w:p w14:paraId="0B6A3EA9">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九、国有资本经营预算财政拨款收入支出决算表</w:t>
      </w:r>
    </w:p>
    <w:p w14:paraId="4E5B5F09">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十、财政拨款“三公”经费支出决算表</w:t>
      </w:r>
    </w:p>
    <w:p w14:paraId="21E14524">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十一、项目支出决算表</w:t>
      </w:r>
    </w:p>
    <w:p w14:paraId="1C94560B">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十二、关于空表的说明</w:t>
      </w:r>
    </w:p>
    <w:p w14:paraId="6482D248">
      <w:pPr>
        <w:tabs>
          <w:tab w:val="right" w:leader="dot" w:pos="8306"/>
        </w:tabs>
        <w:spacing w:line="700" w:lineRule="exact"/>
        <w:rPr>
          <w:rFonts w:hint="default" w:eastAsia="Times New Roman"/>
          <w:sz w:val="30"/>
          <w:lang w:val="zh-CN"/>
        </w:rPr>
      </w:pPr>
      <w:r>
        <w:rPr>
          <w:rFonts w:ascii="方正小标宋简体" w:hAnsi="方正小标宋简体" w:eastAsia="方正小标宋简体"/>
          <w:sz w:val="30"/>
          <w:lang w:val="zh-CN"/>
        </w:rPr>
        <w:t>第三部分  2023年度部门决算情况说明</w:t>
      </w:r>
    </w:p>
    <w:p w14:paraId="71F73063">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一、收支决算总体情况说明</w:t>
      </w:r>
    </w:p>
    <w:p w14:paraId="2ACA3BDE">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二、收入决算情况说明</w:t>
      </w:r>
    </w:p>
    <w:p w14:paraId="5362A28E">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三、支出决算情况说明</w:t>
      </w:r>
    </w:p>
    <w:p w14:paraId="07383B1C">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四、财政拨款收支决算总体情况说明</w:t>
      </w:r>
    </w:p>
    <w:p w14:paraId="2455CDDB">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五、一般公共预算财政拨款支出决算情况说明</w:t>
      </w:r>
    </w:p>
    <w:p w14:paraId="274078E7">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六、一般公共预算财政拨款基本支出决算情况说明</w:t>
      </w:r>
    </w:p>
    <w:p w14:paraId="72731355">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七、政府性基金预算财政拨款收支决算情况说明</w:t>
      </w:r>
    </w:p>
    <w:p w14:paraId="019ACF7C">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八、国有资本经营预算财政拨款收支决算情况说明</w:t>
      </w:r>
    </w:p>
    <w:p w14:paraId="0AC93E1E">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九、财政拨款“三公”经费支出决算情况说明</w:t>
      </w:r>
    </w:p>
    <w:p w14:paraId="1A48C727">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十、机关运行经费支出情况说明</w:t>
      </w:r>
    </w:p>
    <w:p w14:paraId="7DB5E3A6">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十一、政府采购支出情况说明</w:t>
      </w:r>
    </w:p>
    <w:p w14:paraId="7FDF7377">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十二、国有资产占有使用情况说明</w:t>
      </w:r>
    </w:p>
    <w:p w14:paraId="7B61B821">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十三、预算绩效情况说明</w:t>
      </w:r>
    </w:p>
    <w:p w14:paraId="6B2B4FB2">
      <w:pPr>
        <w:tabs>
          <w:tab w:val="right" w:leader="dot" w:pos="8306"/>
        </w:tabs>
        <w:spacing w:line="700" w:lineRule="exact"/>
        <w:ind w:left="220"/>
        <w:rPr>
          <w:rFonts w:hint="default" w:ascii="仿宋" w:hAnsi="仿宋" w:eastAsia="仿宋" w:cs="仿宋"/>
          <w:sz w:val="30"/>
          <w:lang w:val="zh-CN"/>
        </w:rPr>
      </w:pPr>
      <w:r>
        <w:rPr>
          <w:rFonts w:ascii="仿宋" w:hAnsi="仿宋" w:eastAsia="仿宋" w:cs="仿宋"/>
          <w:sz w:val="30"/>
          <w:lang w:val="zh-CN"/>
        </w:rPr>
        <w:t>十四、教育、医疗卫生、社会保障和就业、住房保障、涉农补贴等民生支出情况说明</w:t>
      </w:r>
    </w:p>
    <w:p w14:paraId="429614CB">
      <w:pPr>
        <w:tabs>
          <w:tab w:val="right" w:leader="dot" w:pos="8306"/>
        </w:tabs>
        <w:spacing w:line="700" w:lineRule="exact"/>
        <w:rPr>
          <w:rFonts w:hint="default" w:eastAsia="Times New Roman"/>
          <w:sz w:val="30"/>
          <w:lang w:val="zh-CN"/>
        </w:rPr>
      </w:pPr>
      <w:r>
        <w:rPr>
          <w:rFonts w:ascii="方正小标宋简体" w:hAnsi="方正小标宋简体" w:eastAsia="方正小标宋简体"/>
          <w:sz w:val="30"/>
          <w:lang w:val="zh-CN"/>
        </w:rPr>
        <w:t>第四部分  名词解释</w:t>
      </w:r>
    </w:p>
    <w:p w14:paraId="52FDA49A">
      <w:pPr>
        <w:spacing w:line="700" w:lineRule="exact"/>
        <w:rPr>
          <w:rFonts w:hint="default" w:ascii="黑体" w:hAnsi="黑体" w:eastAsia="黑体"/>
          <w:kern w:val="2"/>
          <w:sz w:val="30"/>
          <w:lang w:val="zh-CN"/>
        </w:rPr>
      </w:pPr>
      <w:r>
        <w:rPr>
          <w:rFonts w:ascii="黑体" w:hAnsi="黑体" w:eastAsia="黑体"/>
          <w:kern w:val="2"/>
          <w:sz w:val="30"/>
          <w:lang w:val="zh-CN"/>
        </w:rPr>
        <w:br w:type="page"/>
      </w:r>
    </w:p>
    <w:p w14:paraId="791CDC77">
      <w:pPr>
        <w:pStyle w:val="2"/>
        <w:keepNext/>
        <w:keepLines/>
        <w:spacing w:line="600" w:lineRule="exact"/>
        <w:jc w:val="center"/>
        <w:rPr>
          <w:rFonts w:hint="default" w:ascii="方正小标宋简体" w:hAnsi="方正小标宋简体" w:eastAsia="方正小标宋简体"/>
          <w:b/>
          <w:kern w:val="44"/>
          <w:sz w:val="44"/>
        </w:rPr>
      </w:pPr>
      <w:r>
        <w:rPr>
          <w:rFonts w:ascii="方正小标宋简体" w:hAnsi="方正小标宋简体" w:eastAsia="方正小标宋简体"/>
          <w:b/>
          <w:kern w:val="44"/>
          <w:sz w:val="44"/>
        </w:rPr>
        <w:t>第一部分  概 况</w:t>
      </w:r>
    </w:p>
    <w:p w14:paraId="75B4DD44">
      <w:pPr>
        <w:spacing w:line="580" w:lineRule="exact"/>
        <w:rPr>
          <w:rFonts w:hint="default" w:eastAsia="Times New Roman"/>
          <w:kern w:val="2"/>
          <w:lang w:val="zh-CN"/>
        </w:rPr>
      </w:pPr>
    </w:p>
    <w:p w14:paraId="17887EBA">
      <w:pPr>
        <w:pStyle w:val="3"/>
        <w:keepNext/>
        <w:keepLines/>
        <w:spacing w:line="600" w:lineRule="exact"/>
        <w:ind w:firstLine="601"/>
        <w:rPr>
          <w:rFonts w:hint="default" w:ascii="黑体" w:hAnsi="黑体" w:eastAsia="黑体"/>
          <w:b/>
          <w:sz w:val="30"/>
          <w:lang w:val="zh-CN"/>
        </w:rPr>
      </w:pPr>
      <w:r>
        <w:rPr>
          <w:rFonts w:ascii="黑体" w:hAnsi="黑体" w:eastAsia="黑体"/>
          <w:b/>
          <w:sz w:val="30"/>
          <w:lang w:val="zh-CN"/>
        </w:rPr>
        <w:t>一、主要职责</w:t>
      </w:r>
    </w:p>
    <w:p w14:paraId="7786F5E6">
      <w:pPr>
        <w:spacing w:line="600" w:lineRule="exact"/>
        <w:ind w:firstLine="600"/>
        <w:rPr>
          <w:rFonts w:hint="default" w:eastAsia="仿宋"/>
          <w:sz w:val="30"/>
          <w:szCs w:val="30"/>
        </w:rPr>
      </w:pPr>
      <w:r>
        <w:rPr>
          <w:rFonts w:eastAsia="仿宋"/>
          <w:sz w:val="30"/>
          <w:szCs w:val="30"/>
        </w:rPr>
        <w:t>天津图书馆主要职责是：保存借阅图书资料，促进社会经济发展。</w:t>
      </w:r>
    </w:p>
    <w:p w14:paraId="5CC84B00">
      <w:pPr>
        <w:spacing w:line="600" w:lineRule="exact"/>
        <w:ind w:firstLine="600"/>
        <w:rPr>
          <w:rFonts w:hint="default" w:eastAsia="仿宋"/>
          <w:sz w:val="30"/>
          <w:szCs w:val="30"/>
        </w:rPr>
      </w:pPr>
      <w:r>
        <w:rPr>
          <w:rFonts w:hint="default" w:eastAsia="仿宋"/>
          <w:sz w:val="30"/>
          <w:szCs w:val="30"/>
        </w:rPr>
        <w:t>1.</w:t>
      </w:r>
      <w:r>
        <w:rPr>
          <w:rFonts w:eastAsia="仿宋"/>
          <w:sz w:val="30"/>
          <w:szCs w:val="30"/>
        </w:rPr>
        <w:t>开展图书、文献、报刊、金石拓片、音像资料的采编与储藏。</w:t>
      </w:r>
    </w:p>
    <w:p w14:paraId="72C1C143">
      <w:pPr>
        <w:spacing w:line="600" w:lineRule="exact"/>
        <w:ind w:firstLine="600"/>
        <w:rPr>
          <w:rFonts w:hint="default" w:eastAsia="仿宋"/>
          <w:sz w:val="30"/>
          <w:szCs w:val="30"/>
        </w:rPr>
      </w:pPr>
      <w:r>
        <w:rPr>
          <w:rFonts w:hint="default" w:eastAsia="仿宋"/>
          <w:sz w:val="30"/>
          <w:szCs w:val="30"/>
        </w:rPr>
        <w:t>2.</w:t>
      </w:r>
      <w:r>
        <w:rPr>
          <w:rFonts w:eastAsia="仿宋"/>
          <w:sz w:val="30"/>
          <w:szCs w:val="30"/>
        </w:rPr>
        <w:t>图书资料借阅。</w:t>
      </w:r>
    </w:p>
    <w:p w14:paraId="7EB03924">
      <w:pPr>
        <w:spacing w:line="600" w:lineRule="exact"/>
        <w:ind w:firstLine="600"/>
        <w:rPr>
          <w:rFonts w:hint="default" w:eastAsia="仿宋"/>
          <w:sz w:val="30"/>
          <w:szCs w:val="30"/>
        </w:rPr>
      </w:pPr>
      <w:r>
        <w:rPr>
          <w:rFonts w:hint="default" w:eastAsia="仿宋"/>
          <w:sz w:val="30"/>
          <w:szCs w:val="30"/>
        </w:rPr>
        <w:t>3.</w:t>
      </w:r>
      <w:r>
        <w:rPr>
          <w:rFonts w:eastAsia="仿宋"/>
          <w:sz w:val="30"/>
          <w:szCs w:val="30"/>
        </w:rPr>
        <w:t>图书资料网络系统的维护、管理和文献数字化处理。</w:t>
      </w:r>
    </w:p>
    <w:p w14:paraId="720C22F9">
      <w:pPr>
        <w:spacing w:line="600" w:lineRule="exact"/>
        <w:ind w:firstLine="600"/>
        <w:rPr>
          <w:rFonts w:hint="default" w:eastAsia="仿宋"/>
          <w:sz w:val="30"/>
          <w:szCs w:val="30"/>
        </w:rPr>
      </w:pPr>
      <w:r>
        <w:rPr>
          <w:rFonts w:hint="default" w:eastAsia="仿宋"/>
          <w:sz w:val="30"/>
          <w:szCs w:val="30"/>
        </w:rPr>
        <w:t>4.</w:t>
      </w:r>
      <w:r>
        <w:rPr>
          <w:rFonts w:eastAsia="仿宋"/>
          <w:sz w:val="30"/>
          <w:szCs w:val="30"/>
        </w:rPr>
        <w:t>古籍保护与修复。</w:t>
      </w:r>
    </w:p>
    <w:p w14:paraId="74BD4EA1">
      <w:pPr>
        <w:spacing w:line="600" w:lineRule="exact"/>
        <w:ind w:firstLine="600"/>
        <w:rPr>
          <w:rFonts w:hint="default" w:eastAsia="仿宋"/>
          <w:sz w:val="30"/>
          <w:szCs w:val="30"/>
        </w:rPr>
      </w:pPr>
      <w:r>
        <w:rPr>
          <w:rFonts w:hint="default" w:eastAsia="仿宋"/>
          <w:sz w:val="30"/>
          <w:szCs w:val="30"/>
        </w:rPr>
        <w:t>5.</w:t>
      </w:r>
      <w:r>
        <w:rPr>
          <w:rFonts w:eastAsia="仿宋"/>
          <w:sz w:val="30"/>
          <w:szCs w:val="30"/>
        </w:rPr>
        <w:t>图书馆学研究。</w:t>
      </w:r>
    </w:p>
    <w:p w14:paraId="2923F7CC">
      <w:pPr>
        <w:spacing w:line="600" w:lineRule="exact"/>
        <w:ind w:firstLine="600"/>
        <w:rPr>
          <w:rFonts w:hint="default" w:eastAsia="仿宋"/>
          <w:sz w:val="30"/>
          <w:szCs w:val="30"/>
        </w:rPr>
      </w:pPr>
      <w:r>
        <w:rPr>
          <w:rFonts w:hint="default" w:eastAsia="仿宋"/>
          <w:sz w:val="30"/>
          <w:szCs w:val="30"/>
        </w:rPr>
        <w:t>6.</w:t>
      </w:r>
      <w:r>
        <w:rPr>
          <w:rFonts w:eastAsia="仿宋"/>
          <w:sz w:val="30"/>
          <w:szCs w:val="30"/>
        </w:rPr>
        <w:t>期刊出版。</w:t>
      </w:r>
    </w:p>
    <w:p w14:paraId="08135505">
      <w:pPr>
        <w:spacing w:line="600" w:lineRule="exact"/>
        <w:ind w:firstLine="600"/>
        <w:rPr>
          <w:rFonts w:hint="default" w:eastAsia="仿宋"/>
          <w:sz w:val="30"/>
        </w:rPr>
      </w:pPr>
      <w:r>
        <w:rPr>
          <w:rFonts w:hint="default" w:eastAsia="仿宋"/>
          <w:sz w:val="30"/>
          <w:szCs w:val="30"/>
        </w:rPr>
        <w:t>7.</w:t>
      </w:r>
      <w:r>
        <w:rPr>
          <w:rFonts w:eastAsia="仿宋"/>
          <w:sz w:val="30"/>
          <w:szCs w:val="30"/>
        </w:rPr>
        <w:t>知识培训与社会教育及相关社会服务等工作。</w:t>
      </w:r>
    </w:p>
    <w:p w14:paraId="7F4D0C6E">
      <w:pPr>
        <w:pStyle w:val="3"/>
        <w:keepNext/>
        <w:keepLines/>
        <w:spacing w:line="600" w:lineRule="exact"/>
        <w:ind w:firstLine="602"/>
        <w:rPr>
          <w:rFonts w:hint="default" w:ascii="黑体" w:hAnsi="黑体" w:eastAsia="黑体"/>
          <w:b/>
          <w:sz w:val="30"/>
          <w:lang w:val="zh-CN"/>
        </w:rPr>
      </w:pPr>
      <w:r>
        <w:rPr>
          <w:rFonts w:ascii="黑体" w:hAnsi="黑体" w:eastAsia="黑体"/>
          <w:b/>
          <w:sz w:val="30"/>
          <w:lang w:val="zh-CN"/>
        </w:rPr>
        <w:t>二、机构设置</w:t>
      </w:r>
    </w:p>
    <w:p w14:paraId="599E28DB">
      <w:pPr>
        <w:spacing w:line="600" w:lineRule="exact"/>
        <w:ind w:firstLine="600"/>
        <w:rPr>
          <w:rFonts w:hint="default" w:eastAsia="仿宋"/>
          <w:kern w:val="2"/>
          <w:sz w:val="30"/>
        </w:rPr>
      </w:pPr>
      <w:r>
        <w:rPr>
          <w:rFonts w:eastAsia="仿宋"/>
          <w:sz w:val="30"/>
          <w:szCs w:val="30"/>
        </w:rPr>
        <w:t>天津图书馆内设</w:t>
      </w:r>
      <w:r>
        <w:rPr>
          <w:rFonts w:hint="default" w:eastAsia="仿宋"/>
          <w:sz w:val="30"/>
          <w:szCs w:val="30"/>
        </w:rPr>
        <w:t>10</w:t>
      </w:r>
      <w:r>
        <w:rPr>
          <w:rFonts w:eastAsia="仿宋"/>
          <w:sz w:val="30"/>
          <w:szCs w:val="30"/>
        </w:rPr>
        <w:t>个职能科室，分别为综合办公室、党务人事部、安全保障部、采访编目部、古籍文献部、典藏咨询部、图书借阅部、报刊借阅部、阅读推广部、系统资源部；无下辖预算单位。纳入天津图书馆</w:t>
      </w:r>
      <w:r>
        <w:rPr>
          <w:rFonts w:hint="default" w:eastAsia="仿宋"/>
          <w:sz w:val="30"/>
          <w:szCs w:val="30"/>
        </w:rPr>
        <w:t>2023</w:t>
      </w:r>
      <w:r>
        <w:rPr>
          <w:rFonts w:eastAsia="仿宋"/>
          <w:sz w:val="30"/>
          <w:szCs w:val="30"/>
        </w:rPr>
        <w:t>年度部门决算编制范围的单位包括：天津图书馆</w:t>
      </w:r>
      <w:r>
        <w:rPr>
          <w:rFonts w:hint="default" w:eastAsia="仿宋"/>
          <w:kern w:val="2"/>
          <w:sz w:val="30"/>
        </w:rPr>
        <w:t>1</w:t>
      </w:r>
      <w:r>
        <w:rPr>
          <w:rFonts w:eastAsia="仿宋"/>
          <w:kern w:val="2"/>
          <w:sz w:val="30"/>
        </w:rPr>
        <w:t>个事业单位</w:t>
      </w:r>
      <w:r>
        <w:rPr>
          <w:rFonts w:eastAsia="仿宋"/>
          <w:sz w:val="30"/>
          <w:szCs w:val="30"/>
        </w:rPr>
        <w:t>。</w:t>
      </w:r>
    </w:p>
    <w:p w14:paraId="3745A744">
      <w:pPr>
        <w:spacing w:line="360" w:lineRule="atLeast"/>
        <w:jc w:val="center"/>
        <w:rPr>
          <w:rFonts w:hint="default" w:ascii="黑体" w:hAnsi="黑体" w:eastAsia="黑体"/>
          <w:kern w:val="2"/>
          <w:sz w:val="30"/>
          <w:lang w:val="zh-CN"/>
        </w:rPr>
      </w:pPr>
    </w:p>
    <w:p w14:paraId="080A9AEA">
      <w:pPr>
        <w:spacing w:line="360" w:lineRule="atLeast"/>
        <w:jc w:val="center"/>
        <w:rPr>
          <w:rFonts w:hint="default" w:ascii="黑体" w:hAnsi="黑体" w:eastAsia="黑体"/>
          <w:kern w:val="2"/>
          <w:sz w:val="30"/>
          <w:lang w:val="zh-CN"/>
        </w:rPr>
      </w:pPr>
    </w:p>
    <w:p w14:paraId="2618A48F">
      <w:pPr>
        <w:spacing w:line="360" w:lineRule="atLeast"/>
        <w:jc w:val="center"/>
        <w:rPr>
          <w:rFonts w:hint="default" w:ascii="黑体" w:hAnsi="黑体" w:eastAsia="黑体"/>
          <w:kern w:val="2"/>
          <w:sz w:val="30"/>
          <w:lang w:val="zh-CN"/>
        </w:rPr>
      </w:pPr>
    </w:p>
    <w:p w14:paraId="47A4F896">
      <w:pPr>
        <w:spacing w:line="360" w:lineRule="atLeast"/>
        <w:jc w:val="center"/>
        <w:rPr>
          <w:rFonts w:hint="default" w:ascii="黑体" w:hAnsi="黑体" w:eastAsia="黑体"/>
          <w:kern w:val="2"/>
          <w:sz w:val="30"/>
          <w:lang w:val="zh-CN"/>
        </w:rPr>
      </w:pPr>
    </w:p>
    <w:p w14:paraId="5ADB6E69">
      <w:pPr>
        <w:pStyle w:val="2"/>
        <w:keepNext/>
        <w:keepLines/>
        <w:spacing w:line="600" w:lineRule="exact"/>
        <w:jc w:val="center"/>
        <w:rPr>
          <w:rFonts w:hint="default" w:ascii="方正小标宋简体" w:hAnsi="方正小标宋简体" w:eastAsia="方正小标宋简体"/>
          <w:b/>
          <w:kern w:val="44"/>
          <w:sz w:val="44"/>
        </w:rPr>
      </w:pPr>
      <w:r>
        <w:rPr>
          <w:rFonts w:ascii="方正小标宋简体" w:hAnsi="方正小标宋简体" w:eastAsia="方正小标宋简体"/>
          <w:b/>
          <w:kern w:val="44"/>
          <w:sz w:val="44"/>
          <w:lang w:val="zh-CN"/>
        </w:rPr>
        <w:t xml:space="preserve">第二部分 </w:t>
      </w:r>
      <w:r>
        <w:rPr>
          <w:rFonts w:ascii="方正小标宋简体" w:hAnsi="方正小标宋简体" w:eastAsia="方正小标宋简体"/>
          <w:b/>
          <w:kern w:val="44"/>
          <w:sz w:val="44"/>
        </w:rPr>
        <w:t xml:space="preserve"> 2023年度部门决算表</w:t>
      </w:r>
    </w:p>
    <w:p w14:paraId="0AA676B2">
      <w:pPr>
        <w:rPr>
          <w:rFonts w:hint="default" w:eastAsia="Times New Roman"/>
        </w:rPr>
      </w:pPr>
    </w:p>
    <w:p w14:paraId="2C74C5C2">
      <w:pPr>
        <w:pStyle w:val="3"/>
        <w:keepNext/>
        <w:keepLines/>
        <w:spacing w:line="800" w:lineRule="exact"/>
        <w:ind w:firstLine="600"/>
        <w:rPr>
          <w:rFonts w:hint="default" w:ascii="黑体" w:hAnsi="黑体" w:eastAsia="黑体"/>
          <w:sz w:val="30"/>
        </w:rPr>
      </w:pPr>
      <w:r>
        <w:rPr>
          <w:rFonts w:ascii="黑体" w:hAnsi="黑体" w:eastAsia="黑体"/>
          <w:sz w:val="30"/>
        </w:rPr>
        <w:t>一、《收入支出决算总表》</w:t>
      </w:r>
    </w:p>
    <w:p w14:paraId="5074E789">
      <w:pPr>
        <w:pStyle w:val="3"/>
        <w:keepNext/>
        <w:keepLines/>
        <w:spacing w:line="800" w:lineRule="exact"/>
        <w:ind w:firstLine="600"/>
        <w:rPr>
          <w:rFonts w:hint="default" w:ascii="黑体" w:hAnsi="黑体" w:eastAsia="黑体"/>
          <w:sz w:val="30"/>
        </w:rPr>
      </w:pPr>
      <w:r>
        <w:rPr>
          <w:rFonts w:ascii="黑体" w:hAnsi="黑体" w:eastAsia="黑体"/>
          <w:sz w:val="30"/>
        </w:rPr>
        <w:t>二、《收入决算表（按功能分类列示）》</w:t>
      </w:r>
    </w:p>
    <w:p w14:paraId="56035B51">
      <w:pPr>
        <w:pStyle w:val="3"/>
        <w:keepNext/>
        <w:keepLines/>
        <w:spacing w:line="800" w:lineRule="exact"/>
        <w:ind w:firstLine="600"/>
        <w:rPr>
          <w:rFonts w:hint="default" w:ascii="黑体" w:hAnsi="黑体" w:eastAsia="黑体"/>
          <w:sz w:val="30"/>
        </w:rPr>
      </w:pPr>
      <w:r>
        <w:rPr>
          <w:rFonts w:ascii="黑体" w:hAnsi="黑体" w:eastAsia="黑体"/>
          <w:sz w:val="30"/>
        </w:rPr>
        <w:t>三、《收入决算表（按单位列示）》</w:t>
      </w:r>
    </w:p>
    <w:p w14:paraId="5ECA9A7C">
      <w:pPr>
        <w:pStyle w:val="3"/>
        <w:keepNext/>
        <w:keepLines/>
        <w:spacing w:line="800" w:lineRule="exact"/>
        <w:ind w:firstLine="600"/>
        <w:rPr>
          <w:rFonts w:hint="default" w:ascii="黑体" w:hAnsi="黑体" w:eastAsia="黑体"/>
          <w:sz w:val="30"/>
        </w:rPr>
      </w:pPr>
      <w:r>
        <w:rPr>
          <w:rFonts w:ascii="黑体" w:hAnsi="黑体" w:eastAsia="黑体"/>
          <w:sz w:val="30"/>
        </w:rPr>
        <w:t>四、《支出决算表》</w:t>
      </w:r>
    </w:p>
    <w:p w14:paraId="651D918B">
      <w:pPr>
        <w:pStyle w:val="3"/>
        <w:keepNext/>
        <w:keepLines/>
        <w:spacing w:line="800" w:lineRule="exact"/>
        <w:ind w:firstLine="600"/>
        <w:rPr>
          <w:rFonts w:hint="default" w:ascii="黑体" w:hAnsi="黑体" w:eastAsia="黑体"/>
          <w:sz w:val="30"/>
        </w:rPr>
      </w:pPr>
      <w:r>
        <w:rPr>
          <w:rFonts w:ascii="黑体" w:hAnsi="黑体" w:eastAsia="黑体"/>
          <w:sz w:val="30"/>
        </w:rPr>
        <w:t>五、《财政拨款收入支出决算总表》</w:t>
      </w:r>
    </w:p>
    <w:p w14:paraId="3832CBDB">
      <w:pPr>
        <w:pStyle w:val="3"/>
        <w:keepNext/>
        <w:keepLines/>
        <w:spacing w:line="800" w:lineRule="exact"/>
        <w:ind w:firstLine="600"/>
        <w:rPr>
          <w:rFonts w:hint="default" w:ascii="黑体" w:hAnsi="黑体" w:eastAsia="黑体"/>
          <w:sz w:val="30"/>
        </w:rPr>
      </w:pPr>
      <w:r>
        <w:rPr>
          <w:rFonts w:ascii="黑体" w:hAnsi="黑体" w:eastAsia="黑体"/>
          <w:sz w:val="30"/>
        </w:rPr>
        <w:t>六、《一般公共预算财政拨款支出决算表》</w:t>
      </w:r>
    </w:p>
    <w:p w14:paraId="2568AD32">
      <w:pPr>
        <w:pStyle w:val="3"/>
        <w:keepNext/>
        <w:keepLines/>
        <w:spacing w:line="800" w:lineRule="exact"/>
        <w:ind w:firstLine="600"/>
        <w:rPr>
          <w:rFonts w:hint="default" w:ascii="黑体" w:hAnsi="黑体" w:eastAsia="黑体"/>
          <w:sz w:val="30"/>
        </w:rPr>
      </w:pPr>
      <w:r>
        <w:rPr>
          <w:rFonts w:ascii="黑体" w:hAnsi="黑体" w:eastAsia="黑体"/>
          <w:sz w:val="30"/>
        </w:rPr>
        <w:t>七、《一般公共预算财政拨款基本支出决算表》</w:t>
      </w:r>
    </w:p>
    <w:p w14:paraId="2F9137AE">
      <w:pPr>
        <w:pStyle w:val="3"/>
        <w:keepNext/>
        <w:keepLines/>
        <w:spacing w:line="800" w:lineRule="exact"/>
        <w:ind w:firstLine="600"/>
        <w:rPr>
          <w:rFonts w:hint="default" w:ascii="黑体" w:hAnsi="黑体" w:eastAsia="黑体"/>
          <w:sz w:val="30"/>
        </w:rPr>
      </w:pPr>
      <w:r>
        <w:rPr>
          <w:rFonts w:ascii="黑体" w:hAnsi="黑体" w:eastAsia="黑体"/>
          <w:sz w:val="30"/>
        </w:rPr>
        <w:t>八、《政府性基金预算财政拨款收入支出决算表》</w:t>
      </w:r>
    </w:p>
    <w:p w14:paraId="444C18C2">
      <w:pPr>
        <w:pStyle w:val="3"/>
        <w:keepNext/>
        <w:keepLines/>
        <w:spacing w:line="800" w:lineRule="exact"/>
        <w:ind w:firstLine="600"/>
        <w:rPr>
          <w:rFonts w:hint="default" w:ascii="黑体" w:hAnsi="黑体" w:eastAsia="黑体"/>
          <w:sz w:val="30"/>
        </w:rPr>
      </w:pPr>
      <w:r>
        <w:rPr>
          <w:rFonts w:ascii="黑体" w:hAnsi="黑体" w:eastAsia="黑体"/>
          <w:sz w:val="30"/>
        </w:rPr>
        <w:t>九、《国有资本经营预算财政拨款收入支出决算表》</w:t>
      </w:r>
    </w:p>
    <w:p w14:paraId="7AF2030C">
      <w:pPr>
        <w:pStyle w:val="3"/>
        <w:keepNext/>
        <w:keepLines/>
        <w:spacing w:line="800" w:lineRule="exact"/>
        <w:ind w:firstLine="600"/>
        <w:rPr>
          <w:rFonts w:hint="default" w:ascii="黑体" w:hAnsi="黑体" w:eastAsia="黑体"/>
          <w:sz w:val="30"/>
        </w:rPr>
      </w:pPr>
      <w:r>
        <w:rPr>
          <w:rFonts w:ascii="黑体" w:hAnsi="黑体" w:eastAsia="黑体"/>
          <w:sz w:val="30"/>
        </w:rPr>
        <w:t>十、《财政拨款“三公”经费支出决算表》</w:t>
      </w:r>
    </w:p>
    <w:p w14:paraId="6BACFBE5">
      <w:pPr>
        <w:pStyle w:val="3"/>
        <w:keepNext/>
        <w:keepLines/>
        <w:spacing w:line="800" w:lineRule="exact"/>
        <w:ind w:firstLine="600"/>
        <w:rPr>
          <w:rFonts w:hint="default" w:ascii="黑体" w:hAnsi="黑体" w:eastAsia="黑体"/>
          <w:sz w:val="30"/>
        </w:rPr>
      </w:pPr>
      <w:r>
        <w:rPr>
          <w:rFonts w:ascii="黑体" w:hAnsi="黑体" w:eastAsia="黑体"/>
          <w:sz w:val="30"/>
        </w:rPr>
        <w:t>十一、《项目支出决算表》</w:t>
      </w:r>
    </w:p>
    <w:p w14:paraId="2CBB8B36">
      <w:pPr>
        <w:spacing w:line="800" w:lineRule="exact"/>
        <w:rPr>
          <w:rFonts w:hint="default" w:ascii="楷体" w:hAnsi="楷体" w:eastAsia="楷体"/>
          <w:sz w:val="30"/>
        </w:rPr>
      </w:pPr>
      <w:r>
        <w:rPr>
          <w:rFonts w:ascii="楷体" w:hAnsi="楷体" w:eastAsia="楷体"/>
          <w:sz w:val="30"/>
        </w:rPr>
        <w:t>注：以上决算公开表均作为附表，附于决算公开说明文档后。</w:t>
      </w:r>
    </w:p>
    <w:p w14:paraId="3F5A0065">
      <w:pPr>
        <w:spacing w:line="600" w:lineRule="exact"/>
        <w:rPr>
          <w:rFonts w:hint="default" w:eastAsia="Times New Roman"/>
        </w:rPr>
      </w:pPr>
    </w:p>
    <w:p w14:paraId="61256C34">
      <w:pPr>
        <w:spacing w:line="600" w:lineRule="exact"/>
        <w:rPr>
          <w:rFonts w:hint="default" w:eastAsia="Times New Roman"/>
        </w:rPr>
      </w:pPr>
    </w:p>
    <w:p w14:paraId="4B59D542">
      <w:pPr>
        <w:spacing w:line="600" w:lineRule="exact"/>
        <w:rPr>
          <w:rFonts w:hint="default" w:eastAsia="Times New Roman"/>
        </w:rPr>
      </w:pPr>
    </w:p>
    <w:p w14:paraId="4DB5E2D8">
      <w:pPr>
        <w:pStyle w:val="3"/>
        <w:keepNext/>
        <w:keepLines/>
        <w:spacing w:line="640" w:lineRule="exact"/>
        <w:ind w:firstLine="600"/>
        <w:rPr>
          <w:rFonts w:hint="default" w:ascii="黑体" w:hAnsi="黑体" w:eastAsia="黑体"/>
          <w:sz w:val="30"/>
        </w:rPr>
      </w:pPr>
      <w:r>
        <w:rPr>
          <w:rFonts w:ascii="黑体" w:hAnsi="黑体" w:eastAsia="黑体"/>
          <w:sz w:val="30"/>
        </w:rPr>
        <w:t>十二、关于空表的说明</w:t>
      </w:r>
    </w:p>
    <w:p w14:paraId="5E841EF7">
      <w:pPr>
        <w:spacing w:line="640" w:lineRule="exact"/>
        <w:ind w:firstLine="600"/>
        <w:rPr>
          <w:rFonts w:hint="default" w:ascii="楷体" w:hAnsi="楷体" w:eastAsia="楷体"/>
          <w:sz w:val="30"/>
        </w:rPr>
      </w:pPr>
      <w:r>
        <w:rPr>
          <w:rFonts w:ascii="楷体" w:hAnsi="楷体" w:eastAsia="楷体"/>
          <w:sz w:val="30"/>
        </w:rPr>
        <w:t>1.</w:t>
      </w:r>
      <w:r>
        <w:rPr>
          <w:rFonts w:ascii="仿宋" w:hAnsi="仿宋" w:eastAsia="仿宋"/>
          <w:kern w:val="2"/>
          <w:sz w:val="30"/>
          <w:lang w:val="zh-CN"/>
        </w:rPr>
        <w:t>天津图书馆</w:t>
      </w:r>
      <w:r>
        <w:rPr>
          <w:rFonts w:ascii="仿宋" w:hAnsi="仿宋" w:eastAsia="仿宋"/>
          <w:kern w:val="2"/>
          <w:sz w:val="30"/>
        </w:rPr>
        <w:t>2023年度政府性基金预算财政拨款收入支出决算表为空表。</w:t>
      </w:r>
    </w:p>
    <w:p w14:paraId="2C64A5A4">
      <w:pPr>
        <w:topLinePunct/>
        <w:spacing w:line="640" w:lineRule="exact"/>
        <w:ind w:firstLine="600"/>
        <w:jc w:val="both"/>
        <w:rPr>
          <w:rFonts w:hint="default" w:ascii="仿宋" w:hAnsi="仿宋" w:eastAsia="仿宋"/>
          <w:kern w:val="2"/>
          <w:sz w:val="30"/>
        </w:rPr>
      </w:pPr>
      <w:r>
        <w:rPr>
          <w:rFonts w:ascii="楷体" w:hAnsi="楷体" w:eastAsia="楷体"/>
          <w:sz w:val="30"/>
        </w:rPr>
        <w:t>2.</w:t>
      </w:r>
      <w:r>
        <w:rPr>
          <w:rFonts w:ascii="仿宋" w:hAnsi="仿宋" w:eastAsia="仿宋"/>
          <w:kern w:val="2"/>
          <w:sz w:val="30"/>
          <w:lang w:val="zh-CN"/>
        </w:rPr>
        <w:t>天津图书馆</w:t>
      </w:r>
      <w:r>
        <w:rPr>
          <w:rFonts w:ascii="仿宋" w:hAnsi="仿宋" w:eastAsia="仿宋"/>
          <w:kern w:val="2"/>
          <w:sz w:val="30"/>
        </w:rPr>
        <w:t>2023年度国有资本经营预算财政拨款收入支出决算表为空表。</w:t>
      </w:r>
    </w:p>
    <w:p w14:paraId="0BB353E8">
      <w:pPr>
        <w:topLinePunct/>
        <w:spacing w:line="640" w:lineRule="exact"/>
        <w:ind w:firstLine="600"/>
        <w:jc w:val="both"/>
        <w:rPr>
          <w:rFonts w:hint="default" w:ascii="仿宋" w:hAnsi="仿宋" w:eastAsia="仿宋"/>
          <w:kern w:val="2"/>
          <w:sz w:val="30"/>
        </w:rPr>
      </w:pPr>
    </w:p>
    <w:p w14:paraId="5ECAA1E2">
      <w:pPr>
        <w:topLinePunct/>
        <w:spacing w:line="640" w:lineRule="exact"/>
        <w:ind w:firstLine="600"/>
        <w:jc w:val="both"/>
        <w:rPr>
          <w:rFonts w:hint="default" w:ascii="仿宋" w:hAnsi="仿宋" w:eastAsia="仿宋"/>
          <w:kern w:val="2"/>
          <w:sz w:val="30"/>
        </w:rPr>
      </w:pPr>
    </w:p>
    <w:p w14:paraId="2FBD7A4D">
      <w:pPr>
        <w:topLinePunct/>
        <w:spacing w:line="640" w:lineRule="exact"/>
        <w:ind w:firstLine="600"/>
        <w:jc w:val="both"/>
        <w:rPr>
          <w:rFonts w:hint="default" w:ascii="仿宋" w:hAnsi="仿宋" w:eastAsia="仿宋"/>
          <w:kern w:val="2"/>
          <w:sz w:val="30"/>
        </w:rPr>
      </w:pPr>
    </w:p>
    <w:p w14:paraId="0F4791CC">
      <w:pPr>
        <w:topLinePunct/>
        <w:spacing w:line="640" w:lineRule="exact"/>
        <w:ind w:firstLine="600"/>
        <w:jc w:val="both"/>
        <w:rPr>
          <w:rFonts w:hint="default" w:ascii="仿宋" w:hAnsi="仿宋" w:eastAsia="仿宋"/>
          <w:kern w:val="2"/>
          <w:sz w:val="30"/>
        </w:rPr>
      </w:pPr>
    </w:p>
    <w:p w14:paraId="39FE21F7">
      <w:pPr>
        <w:topLinePunct/>
        <w:spacing w:line="640" w:lineRule="exact"/>
        <w:ind w:firstLine="600"/>
        <w:jc w:val="both"/>
        <w:rPr>
          <w:rFonts w:hint="default" w:ascii="仿宋" w:hAnsi="仿宋" w:eastAsia="仿宋"/>
          <w:kern w:val="2"/>
          <w:sz w:val="30"/>
        </w:rPr>
      </w:pPr>
    </w:p>
    <w:p w14:paraId="6BFEFC59">
      <w:pPr>
        <w:topLinePunct/>
        <w:spacing w:line="640" w:lineRule="exact"/>
        <w:ind w:firstLine="600"/>
        <w:jc w:val="both"/>
        <w:rPr>
          <w:rFonts w:hint="default" w:ascii="仿宋" w:hAnsi="仿宋" w:eastAsia="仿宋"/>
          <w:kern w:val="2"/>
          <w:sz w:val="30"/>
        </w:rPr>
      </w:pPr>
    </w:p>
    <w:p w14:paraId="1454AEAB">
      <w:pPr>
        <w:topLinePunct/>
        <w:spacing w:line="640" w:lineRule="exact"/>
        <w:ind w:firstLine="600"/>
        <w:jc w:val="both"/>
        <w:rPr>
          <w:rFonts w:hint="default" w:ascii="仿宋" w:hAnsi="仿宋" w:eastAsia="仿宋"/>
          <w:kern w:val="2"/>
          <w:sz w:val="30"/>
        </w:rPr>
      </w:pPr>
    </w:p>
    <w:p w14:paraId="5CCEE116">
      <w:pPr>
        <w:topLinePunct/>
        <w:spacing w:line="640" w:lineRule="exact"/>
        <w:ind w:firstLine="600"/>
        <w:jc w:val="both"/>
        <w:rPr>
          <w:rFonts w:hint="default" w:ascii="仿宋" w:hAnsi="仿宋" w:eastAsia="仿宋"/>
          <w:kern w:val="2"/>
          <w:sz w:val="30"/>
        </w:rPr>
      </w:pPr>
    </w:p>
    <w:p w14:paraId="2892FDDF">
      <w:pPr>
        <w:topLinePunct/>
        <w:spacing w:line="640" w:lineRule="exact"/>
        <w:ind w:firstLine="600"/>
        <w:jc w:val="both"/>
        <w:rPr>
          <w:rFonts w:hint="default" w:ascii="仿宋" w:hAnsi="仿宋" w:eastAsia="仿宋"/>
          <w:kern w:val="2"/>
          <w:sz w:val="30"/>
        </w:rPr>
      </w:pPr>
    </w:p>
    <w:p w14:paraId="1379CB36">
      <w:pPr>
        <w:topLinePunct/>
        <w:spacing w:line="640" w:lineRule="exact"/>
        <w:ind w:firstLine="600"/>
        <w:jc w:val="both"/>
        <w:rPr>
          <w:rFonts w:hint="default" w:ascii="仿宋" w:hAnsi="仿宋" w:eastAsia="仿宋"/>
          <w:kern w:val="2"/>
          <w:sz w:val="30"/>
        </w:rPr>
      </w:pPr>
    </w:p>
    <w:p w14:paraId="412C33D6">
      <w:pPr>
        <w:topLinePunct/>
        <w:spacing w:line="640" w:lineRule="exact"/>
        <w:ind w:firstLine="600"/>
        <w:jc w:val="both"/>
        <w:rPr>
          <w:rFonts w:hint="default" w:ascii="仿宋" w:hAnsi="仿宋" w:eastAsia="仿宋"/>
          <w:kern w:val="2"/>
          <w:sz w:val="30"/>
        </w:rPr>
      </w:pPr>
    </w:p>
    <w:p w14:paraId="22C6ABF0">
      <w:pPr>
        <w:topLinePunct/>
        <w:spacing w:line="640" w:lineRule="exact"/>
        <w:ind w:firstLine="600"/>
        <w:jc w:val="both"/>
        <w:rPr>
          <w:rFonts w:hint="default" w:ascii="仿宋" w:hAnsi="仿宋" w:eastAsia="仿宋"/>
          <w:kern w:val="2"/>
          <w:sz w:val="30"/>
        </w:rPr>
      </w:pPr>
    </w:p>
    <w:p w14:paraId="7EF230BA">
      <w:pPr>
        <w:topLinePunct/>
        <w:spacing w:line="640" w:lineRule="exact"/>
        <w:ind w:firstLine="600"/>
        <w:jc w:val="both"/>
        <w:rPr>
          <w:rFonts w:hint="default" w:ascii="仿宋" w:hAnsi="仿宋" w:eastAsia="仿宋"/>
          <w:kern w:val="2"/>
          <w:sz w:val="30"/>
        </w:rPr>
      </w:pPr>
    </w:p>
    <w:p w14:paraId="230A1CF6">
      <w:pPr>
        <w:topLinePunct/>
        <w:spacing w:line="640" w:lineRule="exact"/>
        <w:ind w:firstLine="600"/>
        <w:jc w:val="both"/>
        <w:rPr>
          <w:rFonts w:hint="default" w:ascii="仿宋" w:hAnsi="仿宋" w:eastAsia="仿宋"/>
          <w:kern w:val="2"/>
          <w:sz w:val="30"/>
        </w:rPr>
      </w:pPr>
    </w:p>
    <w:p w14:paraId="169DE8B2">
      <w:pPr>
        <w:topLinePunct/>
        <w:spacing w:line="640" w:lineRule="exact"/>
        <w:ind w:firstLine="600"/>
        <w:jc w:val="both"/>
        <w:rPr>
          <w:rFonts w:hint="default" w:ascii="仿宋" w:hAnsi="仿宋" w:eastAsia="仿宋"/>
          <w:kern w:val="2"/>
          <w:sz w:val="30"/>
        </w:rPr>
      </w:pPr>
    </w:p>
    <w:p w14:paraId="048C3FA9">
      <w:pPr>
        <w:topLinePunct/>
        <w:spacing w:line="640" w:lineRule="exact"/>
        <w:ind w:firstLine="600"/>
        <w:jc w:val="both"/>
        <w:rPr>
          <w:rFonts w:hint="default" w:ascii="仿宋" w:hAnsi="仿宋" w:eastAsia="仿宋"/>
          <w:kern w:val="2"/>
          <w:sz w:val="30"/>
        </w:rPr>
      </w:pPr>
    </w:p>
    <w:p w14:paraId="0732DFAD">
      <w:pPr>
        <w:pStyle w:val="2"/>
        <w:keepNext/>
        <w:keepLines/>
        <w:topLinePunct/>
        <w:spacing w:line="600" w:lineRule="exact"/>
        <w:jc w:val="center"/>
        <w:rPr>
          <w:rFonts w:hint="default" w:ascii="方正小标宋简体" w:hAnsi="方正小标宋简体" w:eastAsia="方正小标宋简体"/>
          <w:b/>
          <w:kern w:val="44"/>
          <w:sz w:val="44"/>
        </w:rPr>
      </w:pPr>
      <w:r>
        <w:rPr>
          <w:rFonts w:ascii="方正小标宋简体" w:hAnsi="方正小标宋简体" w:eastAsia="方正小标宋简体"/>
          <w:b/>
          <w:kern w:val="44"/>
          <w:sz w:val="44"/>
        </w:rPr>
        <w:t>第三部分  2023年度部门决算情况说明</w:t>
      </w:r>
    </w:p>
    <w:p w14:paraId="40A6D389">
      <w:pPr>
        <w:topLinePunct/>
        <w:spacing w:line="580" w:lineRule="exact"/>
        <w:ind w:firstLine="600"/>
        <w:jc w:val="both"/>
        <w:rPr>
          <w:rFonts w:hint="default" w:ascii="黑体" w:hAnsi="黑体" w:eastAsia="黑体"/>
          <w:kern w:val="2"/>
          <w:sz w:val="30"/>
          <w:lang w:val="zh-CN"/>
        </w:rPr>
      </w:pPr>
    </w:p>
    <w:p w14:paraId="4F0A61B2">
      <w:pPr>
        <w:pStyle w:val="3"/>
        <w:keepNext/>
        <w:keepLines/>
        <w:topLinePunct/>
        <w:spacing w:line="600" w:lineRule="exact"/>
        <w:ind w:firstLine="602"/>
        <w:jc w:val="both"/>
        <w:rPr>
          <w:rFonts w:hint="default" w:ascii="黑体" w:hAnsi="黑体" w:eastAsia="黑体"/>
          <w:b/>
          <w:sz w:val="30"/>
          <w:lang w:val="zh-CN"/>
        </w:rPr>
      </w:pPr>
      <w:r>
        <w:rPr>
          <w:rFonts w:ascii="黑体" w:hAnsi="黑体" w:eastAsia="黑体"/>
          <w:b/>
          <w:sz w:val="30"/>
          <w:lang w:val="zh-CN"/>
        </w:rPr>
        <w:t>一、收入支出决算总体情况说明</w:t>
      </w:r>
    </w:p>
    <w:p w14:paraId="42C9256E">
      <w:pPr>
        <w:topLinePunct/>
        <w:spacing w:line="580" w:lineRule="exact"/>
        <w:ind w:firstLine="602"/>
        <w:jc w:val="both"/>
        <w:rPr>
          <w:rFonts w:hint="default" w:eastAsia="仿宋"/>
          <w:sz w:val="30"/>
          <w:lang w:val="zh-CN"/>
        </w:rPr>
      </w:pPr>
      <w:r>
        <w:rPr>
          <w:rFonts w:eastAsia="仿宋"/>
          <w:sz w:val="30"/>
          <w:lang w:val="zh-CN"/>
        </w:rPr>
        <w:t>天津图书馆</w:t>
      </w:r>
      <w:r>
        <w:rPr>
          <w:rFonts w:hint="default" w:eastAsia="仿宋"/>
          <w:sz w:val="30"/>
          <w:lang w:val="zh-CN"/>
        </w:rPr>
        <w:t>2023</w:t>
      </w:r>
      <w:r>
        <w:rPr>
          <w:rFonts w:eastAsia="仿宋"/>
          <w:sz w:val="30"/>
          <w:lang w:val="zh-CN"/>
        </w:rPr>
        <w:t>年度收入、支出决算总计</w:t>
      </w:r>
      <w:r>
        <w:rPr>
          <w:rFonts w:hint="default" w:eastAsia="仿宋"/>
          <w:kern w:val="2"/>
          <w:sz w:val="30"/>
          <w:lang w:val="zh-CN"/>
        </w:rPr>
        <w:t>191,067,063.03</w:t>
      </w:r>
      <w:r>
        <w:rPr>
          <w:rFonts w:eastAsia="仿宋"/>
          <w:sz w:val="30"/>
        </w:rPr>
        <w:t>元，与</w:t>
      </w:r>
      <w:r>
        <w:rPr>
          <w:rFonts w:hint="default" w:eastAsia="仿宋"/>
          <w:sz w:val="30"/>
        </w:rPr>
        <w:t>2022</w:t>
      </w:r>
      <w:r>
        <w:rPr>
          <w:rFonts w:eastAsia="仿宋"/>
          <w:sz w:val="30"/>
        </w:rPr>
        <w:t>年度相比，收、支总计各</w:t>
      </w:r>
      <w:r>
        <w:rPr>
          <w:rFonts w:eastAsia="仿宋"/>
          <w:kern w:val="2"/>
          <w:sz w:val="30"/>
        </w:rPr>
        <w:t>增加</w:t>
      </w:r>
      <w:r>
        <w:rPr>
          <w:rFonts w:hint="default" w:eastAsia="仿宋"/>
          <w:kern w:val="2"/>
          <w:sz w:val="30"/>
        </w:rPr>
        <w:t>6,374,222.59</w:t>
      </w:r>
      <w:r>
        <w:rPr>
          <w:rFonts w:eastAsia="仿宋"/>
          <w:sz w:val="30"/>
        </w:rPr>
        <w:t>元</w:t>
      </w:r>
      <w:r>
        <w:rPr>
          <w:rFonts w:eastAsia="仿宋"/>
          <w:kern w:val="2"/>
          <w:sz w:val="30"/>
        </w:rPr>
        <w:t>，增长</w:t>
      </w:r>
      <w:r>
        <w:rPr>
          <w:rFonts w:hint="default" w:eastAsia="仿宋"/>
          <w:kern w:val="2"/>
          <w:sz w:val="30"/>
        </w:rPr>
        <w:t>3.45%</w:t>
      </w:r>
      <w:r>
        <w:rPr>
          <w:rFonts w:eastAsia="仿宋"/>
          <w:kern w:val="2"/>
          <w:sz w:val="30"/>
        </w:rPr>
        <w:t>，</w:t>
      </w:r>
      <w:r>
        <w:rPr>
          <w:rFonts w:eastAsia="仿宋"/>
          <w:sz w:val="30"/>
          <w:lang w:val="zh-CN"/>
        </w:rPr>
        <w:t>主要原因是：</w:t>
      </w:r>
      <w:r>
        <w:rPr>
          <w:rFonts w:eastAsia="仿宋"/>
          <w:sz w:val="30"/>
          <w:szCs w:val="30"/>
        </w:rPr>
        <w:t>按照本年决算填报要求，将非财政拨款结余、专用结余纳入年初、年末结转和结余数；</w:t>
      </w:r>
      <w:r>
        <w:rPr>
          <w:rFonts w:hint="default" w:eastAsia="仿宋"/>
          <w:sz w:val="30"/>
          <w:szCs w:val="30"/>
        </w:rPr>
        <w:t>2023</w:t>
      </w:r>
      <w:r>
        <w:rPr>
          <w:rFonts w:eastAsia="仿宋"/>
          <w:sz w:val="30"/>
          <w:szCs w:val="30"/>
        </w:rPr>
        <w:t>年度中央专款项目拨款等财政拨款、支出有所增加</w:t>
      </w:r>
      <w:r>
        <w:rPr>
          <w:rFonts w:eastAsia="仿宋"/>
          <w:sz w:val="30"/>
          <w:lang w:val="zh-CN"/>
        </w:rPr>
        <w:t>。</w:t>
      </w:r>
    </w:p>
    <w:p w14:paraId="70336847">
      <w:pPr>
        <w:pStyle w:val="3"/>
        <w:keepNext/>
        <w:keepLines/>
        <w:topLinePunct/>
        <w:spacing w:line="600" w:lineRule="exact"/>
        <w:ind w:firstLine="602"/>
        <w:jc w:val="both"/>
        <w:rPr>
          <w:rFonts w:hint="default" w:ascii="黑体" w:hAnsi="黑体" w:eastAsia="黑体"/>
          <w:b/>
          <w:sz w:val="30"/>
          <w:lang w:val="zh-CN"/>
        </w:rPr>
      </w:pPr>
      <w:r>
        <w:rPr>
          <w:rFonts w:ascii="黑体" w:hAnsi="黑体" w:eastAsia="黑体"/>
          <w:b/>
          <w:sz w:val="30"/>
          <w:lang w:val="zh-CN"/>
        </w:rPr>
        <w:t>二、</w:t>
      </w:r>
      <w:r>
        <w:rPr>
          <w:rFonts w:ascii="黑体" w:hAnsi="黑体" w:eastAsia="黑体"/>
          <w:b/>
          <w:sz w:val="30"/>
        </w:rPr>
        <w:t>收入决算情况</w:t>
      </w:r>
      <w:r>
        <w:rPr>
          <w:rFonts w:ascii="黑体" w:hAnsi="黑体" w:eastAsia="黑体"/>
          <w:b/>
          <w:sz w:val="30"/>
          <w:lang w:val="zh-CN"/>
        </w:rPr>
        <w:t>说明</w:t>
      </w:r>
    </w:p>
    <w:p w14:paraId="38C152D6">
      <w:pPr>
        <w:topLinePunct/>
        <w:spacing w:line="600" w:lineRule="exact"/>
        <w:ind w:firstLine="600"/>
        <w:jc w:val="both"/>
        <w:rPr>
          <w:rFonts w:hint="default" w:eastAsia="仿宋"/>
          <w:kern w:val="2"/>
          <w:sz w:val="30"/>
        </w:rPr>
      </w:pPr>
      <w:r>
        <w:rPr>
          <w:rFonts w:eastAsia="仿宋"/>
          <w:kern w:val="2"/>
          <w:sz w:val="30"/>
          <w:lang w:val="zh-CN"/>
        </w:rPr>
        <w:t>天津图书馆</w:t>
      </w:r>
      <w:r>
        <w:rPr>
          <w:rFonts w:hint="default" w:eastAsia="仿宋"/>
          <w:kern w:val="2"/>
          <w:sz w:val="30"/>
          <w:lang w:val="zh-CN"/>
        </w:rPr>
        <w:t>2023</w:t>
      </w:r>
      <w:r>
        <w:rPr>
          <w:rFonts w:eastAsia="仿宋"/>
          <w:kern w:val="2"/>
          <w:sz w:val="30"/>
          <w:lang w:val="zh-CN"/>
        </w:rPr>
        <w:t>年度本年收入合计</w:t>
      </w:r>
      <w:r>
        <w:rPr>
          <w:rFonts w:hint="default" w:eastAsia="仿宋"/>
          <w:kern w:val="2"/>
          <w:sz w:val="30"/>
          <w:lang w:val="zh-CN"/>
        </w:rPr>
        <w:t>185,632,586.65</w:t>
      </w:r>
      <w:r>
        <w:rPr>
          <w:rFonts w:eastAsia="仿宋"/>
          <w:kern w:val="2"/>
          <w:sz w:val="30"/>
        </w:rPr>
        <w:t>元，与</w:t>
      </w:r>
      <w:r>
        <w:rPr>
          <w:rFonts w:hint="default" w:eastAsia="仿宋"/>
          <w:kern w:val="2"/>
          <w:sz w:val="30"/>
        </w:rPr>
        <w:t>2022</w:t>
      </w:r>
      <w:r>
        <w:rPr>
          <w:rFonts w:eastAsia="仿宋"/>
          <w:kern w:val="2"/>
          <w:sz w:val="30"/>
        </w:rPr>
        <w:t>年度相比增加</w:t>
      </w:r>
      <w:r>
        <w:rPr>
          <w:rFonts w:hint="default" w:eastAsia="仿宋"/>
          <w:kern w:val="2"/>
          <w:sz w:val="30"/>
        </w:rPr>
        <w:t>3,475,811.01</w:t>
      </w:r>
      <w:r>
        <w:rPr>
          <w:rFonts w:eastAsia="仿宋"/>
          <w:kern w:val="2"/>
          <w:sz w:val="30"/>
        </w:rPr>
        <w:t>元，</w:t>
      </w:r>
      <w:r>
        <w:rPr>
          <w:rFonts w:eastAsia="仿宋"/>
          <w:sz w:val="30"/>
          <w:lang w:val="zh-CN"/>
        </w:rPr>
        <w:t>主要原因是：</w:t>
      </w:r>
      <w:r>
        <w:rPr>
          <w:rFonts w:ascii="仿宋" w:hAnsi="仿宋" w:eastAsia="仿宋" w:cs="仿宋"/>
          <w:sz w:val="30"/>
          <w:szCs w:val="30"/>
        </w:rPr>
        <w:t>2023年度中央专款项目拨款等财政拨款有所增加</w:t>
      </w:r>
      <w:r>
        <w:rPr>
          <w:rFonts w:eastAsia="仿宋"/>
          <w:kern w:val="2"/>
          <w:sz w:val="30"/>
          <w:lang w:val="zh-CN"/>
        </w:rPr>
        <w:t>。</w:t>
      </w:r>
      <w:r>
        <w:rPr>
          <w:rFonts w:eastAsia="仿宋"/>
          <w:kern w:val="2"/>
          <w:sz w:val="30"/>
        </w:rPr>
        <w:t>其中：</w:t>
      </w:r>
      <w:r>
        <w:rPr>
          <w:rFonts w:eastAsia="仿宋"/>
          <w:kern w:val="2"/>
          <w:sz w:val="30"/>
          <w:lang w:val="zh-CN"/>
        </w:rPr>
        <w:t>一般公共预算财政拨款收入</w:t>
      </w:r>
      <w:r>
        <w:rPr>
          <w:rFonts w:hint="default" w:eastAsia="仿宋"/>
          <w:kern w:val="2"/>
          <w:sz w:val="30"/>
          <w:lang w:val="zh-CN"/>
        </w:rPr>
        <w:t>179,358,509.54</w:t>
      </w:r>
      <w:r>
        <w:rPr>
          <w:rFonts w:eastAsia="仿宋"/>
          <w:kern w:val="2"/>
          <w:sz w:val="30"/>
          <w:lang w:val="zh-CN"/>
        </w:rPr>
        <w:t>元，占</w:t>
      </w:r>
      <w:r>
        <w:rPr>
          <w:rFonts w:hint="default" w:eastAsia="仿宋"/>
          <w:kern w:val="2"/>
          <w:sz w:val="30"/>
          <w:lang w:val="zh-CN"/>
        </w:rPr>
        <w:t>96.62%</w:t>
      </w:r>
      <w:r>
        <w:rPr>
          <w:rFonts w:eastAsia="仿宋"/>
          <w:kern w:val="2"/>
          <w:sz w:val="30"/>
          <w:lang w:val="zh-CN"/>
        </w:rPr>
        <w:t>；事业收入</w:t>
      </w:r>
      <w:r>
        <w:rPr>
          <w:rFonts w:hint="default" w:eastAsia="仿宋"/>
          <w:kern w:val="2"/>
          <w:sz w:val="30"/>
          <w:lang w:val="zh-CN"/>
        </w:rPr>
        <w:t>4,054,674.00</w:t>
      </w:r>
      <w:r>
        <w:rPr>
          <w:rFonts w:eastAsia="仿宋"/>
          <w:kern w:val="2"/>
          <w:sz w:val="30"/>
          <w:lang w:val="zh-CN"/>
        </w:rPr>
        <w:t>元，占</w:t>
      </w:r>
      <w:r>
        <w:rPr>
          <w:rFonts w:hint="default" w:eastAsia="仿宋"/>
          <w:kern w:val="2"/>
          <w:sz w:val="30"/>
          <w:lang w:val="zh-CN"/>
        </w:rPr>
        <w:t>2.18%</w:t>
      </w:r>
      <w:r>
        <w:rPr>
          <w:rFonts w:eastAsia="仿宋"/>
          <w:kern w:val="2"/>
          <w:sz w:val="30"/>
          <w:lang w:val="zh-CN"/>
        </w:rPr>
        <w:t>；其他收入</w:t>
      </w:r>
      <w:r>
        <w:rPr>
          <w:rFonts w:hint="default" w:eastAsia="仿宋"/>
          <w:kern w:val="2"/>
          <w:sz w:val="30"/>
          <w:lang w:val="zh-CN"/>
        </w:rPr>
        <w:t>2,219,403.11</w:t>
      </w:r>
      <w:r>
        <w:rPr>
          <w:rFonts w:eastAsia="仿宋"/>
          <w:kern w:val="2"/>
          <w:sz w:val="30"/>
          <w:lang w:val="zh-CN"/>
        </w:rPr>
        <w:t>元，占</w:t>
      </w:r>
      <w:r>
        <w:rPr>
          <w:rFonts w:hint="default" w:eastAsia="仿宋"/>
          <w:kern w:val="2"/>
          <w:sz w:val="30"/>
          <w:lang w:val="zh-CN"/>
        </w:rPr>
        <w:t>1.20%</w:t>
      </w:r>
      <w:r>
        <w:rPr>
          <w:rFonts w:eastAsia="仿宋"/>
          <w:kern w:val="2"/>
          <w:sz w:val="30"/>
          <w:lang w:val="zh-CN"/>
        </w:rPr>
        <w:t>。</w:t>
      </w:r>
    </w:p>
    <w:p w14:paraId="63F946F8">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lang w:val="zh-CN"/>
        </w:rPr>
        <w:t>三、支出</w:t>
      </w:r>
      <w:r>
        <w:rPr>
          <w:rFonts w:ascii="黑体" w:hAnsi="黑体" w:eastAsia="黑体"/>
          <w:b/>
          <w:sz w:val="30"/>
        </w:rPr>
        <w:t>决算情况说明</w:t>
      </w:r>
    </w:p>
    <w:p w14:paraId="61163B9A">
      <w:pPr>
        <w:topLinePunct/>
        <w:spacing w:line="580" w:lineRule="exact"/>
        <w:ind w:firstLine="600"/>
        <w:jc w:val="both"/>
        <w:rPr>
          <w:rFonts w:hint="default" w:eastAsia="仿宋"/>
          <w:kern w:val="2"/>
          <w:sz w:val="30"/>
        </w:rPr>
      </w:pPr>
      <w:r>
        <w:rPr>
          <w:rFonts w:eastAsia="仿宋"/>
          <w:kern w:val="2"/>
          <w:sz w:val="30"/>
        </w:rPr>
        <w:t>天津图书馆</w:t>
      </w:r>
      <w:r>
        <w:rPr>
          <w:rFonts w:hint="default" w:eastAsia="仿宋"/>
          <w:kern w:val="2"/>
          <w:sz w:val="30"/>
        </w:rPr>
        <w:t>2023</w:t>
      </w:r>
      <w:r>
        <w:rPr>
          <w:rFonts w:eastAsia="仿宋"/>
          <w:kern w:val="2"/>
          <w:sz w:val="30"/>
        </w:rPr>
        <w:t>年度本年支出合计</w:t>
      </w:r>
      <w:r>
        <w:rPr>
          <w:rFonts w:hint="default" w:eastAsia="仿宋"/>
          <w:kern w:val="2"/>
          <w:sz w:val="30"/>
        </w:rPr>
        <w:t>186,032,021.16</w:t>
      </w:r>
      <w:r>
        <w:rPr>
          <w:rFonts w:eastAsia="仿宋"/>
          <w:kern w:val="2"/>
          <w:sz w:val="30"/>
        </w:rPr>
        <w:t>元，与</w:t>
      </w:r>
      <w:r>
        <w:rPr>
          <w:rFonts w:hint="default" w:eastAsia="仿宋"/>
          <w:kern w:val="2"/>
          <w:sz w:val="30"/>
        </w:rPr>
        <w:t>2022</w:t>
      </w:r>
      <w:r>
        <w:rPr>
          <w:rFonts w:eastAsia="仿宋"/>
          <w:kern w:val="2"/>
          <w:sz w:val="30"/>
        </w:rPr>
        <w:t>年度相比增加</w:t>
      </w:r>
      <w:r>
        <w:rPr>
          <w:rFonts w:hint="default" w:eastAsia="仿宋"/>
          <w:kern w:val="2"/>
          <w:sz w:val="30"/>
        </w:rPr>
        <w:t>3,388,841.01</w:t>
      </w:r>
      <w:r>
        <w:rPr>
          <w:rFonts w:eastAsia="仿宋"/>
          <w:kern w:val="2"/>
          <w:sz w:val="30"/>
        </w:rPr>
        <w:t>元，</w:t>
      </w:r>
      <w:r>
        <w:rPr>
          <w:rFonts w:eastAsia="仿宋"/>
          <w:kern w:val="2"/>
          <w:sz w:val="30"/>
          <w:lang w:val="zh-CN"/>
        </w:rPr>
        <w:t>主要原因是：</w:t>
      </w:r>
      <w:r>
        <w:rPr>
          <w:rFonts w:ascii="仿宋" w:hAnsi="仿宋" w:eastAsia="仿宋" w:cs="仿宋"/>
          <w:sz w:val="30"/>
          <w:szCs w:val="30"/>
        </w:rPr>
        <w:t>2023年度中央专款项目支出增加</w:t>
      </w:r>
      <w:r>
        <w:rPr>
          <w:rFonts w:eastAsia="仿宋"/>
          <w:kern w:val="2"/>
          <w:sz w:val="30"/>
          <w:lang w:val="zh-CN"/>
        </w:rPr>
        <w:t>。</w:t>
      </w:r>
      <w:r>
        <w:rPr>
          <w:rFonts w:eastAsia="仿宋"/>
          <w:kern w:val="2"/>
          <w:sz w:val="30"/>
        </w:rPr>
        <w:t>其中：</w:t>
      </w:r>
      <w:r>
        <w:rPr>
          <w:rFonts w:eastAsia="仿宋"/>
          <w:kern w:val="2"/>
          <w:sz w:val="30"/>
          <w:lang w:val="zh-CN"/>
        </w:rPr>
        <w:t>基本支出</w:t>
      </w:r>
      <w:r>
        <w:rPr>
          <w:rFonts w:hint="default" w:eastAsia="仿宋"/>
          <w:kern w:val="2"/>
          <w:sz w:val="30"/>
          <w:lang w:val="zh-CN"/>
        </w:rPr>
        <w:t>88,754,421.76</w:t>
      </w:r>
      <w:r>
        <w:rPr>
          <w:rFonts w:eastAsia="仿宋"/>
          <w:kern w:val="2"/>
          <w:sz w:val="30"/>
          <w:lang w:val="zh-CN"/>
        </w:rPr>
        <w:t>元，占</w:t>
      </w:r>
      <w:r>
        <w:rPr>
          <w:rFonts w:hint="default" w:eastAsia="仿宋"/>
          <w:kern w:val="2"/>
          <w:sz w:val="30"/>
          <w:lang w:val="zh-CN"/>
        </w:rPr>
        <w:t>47.71%</w:t>
      </w:r>
      <w:r>
        <w:rPr>
          <w:rFonts w:eastAsia="仿宋"/>
          <w:kern w:val="2"/>
          <w:sz w:val="30"/>
          <w:lang w:val="zh-CN"/>
        </w:rPr>
        <w:t>；项目支出</w:t>
      </w:r>
      <w:r>
        <w:rPr>
          <w:rFonts w:hint="default" w:eastAsia="仿宋"/>
          <w:kern w:val="2"/>
          <w:sz w:val="30"/>
          <w:lang w:val="zh-CN"/>
        </w:rPr>
        <w:t>97,277,599.40</w:t>
      </w:r>
      <w:r>
        <w:rPr>
          <w:rFonts w:eastAsia="仿宋"/>
          <w:kern w:val="2"/>
          <w:sz w:val="30"/>
          <w:lang w:val="zh-CN"/>
        </w:rPr>
        <w:t>元，占</w:t>
      </w:r>
      <w:r>
        <w:rPr>
          <w:rFonts w:hint="default" w:eastAsia="仿宋"/>
          <w:kern w:val="2"/>
          <w:sz w:val="30"/>
          <w:lang w:val="zh-CN"/>
        </w:rPr>
        <w:t>52.29%</w:t>
      </w:r>
      <w:r>
        <w:rPr>
          <w:rFonts w:eastAsia="仿宋"/>
          <w:kern w:val="2"/>
          <w:sz w:val="30"/>
          <w:lang w:val="zh-CN"/>
        </w:rPr>
        <w:t>。</w:t>
      </w:r>
    </w:p>
    <w:p w14:paraId="1E741B60">
      <w:pPr>
        <w:pStyle w:val="3"/>
        <w:keepNext/>
        <w:keepLines/>
        <w:topLinePunct/>
        <w:spacing w:line="600" w:lineRule="exact"/>
        <w:ind w:firstLine="602"/>
        <w:jc w:val="both"/>
        <w:rPr>
          <w:rFonts w:hint="default" w:ascii="黑体" w:hAnsi="黑体" w:eastAsia="黑体"/>
          <w:b/>
          <w:sz w:val="30"/>
          <w:lang w:val="zh-CN"/>
        </w:rPr>
      </w:pPr>
      <w:r>
        <w:rPr>
          <w:rFonts w:ascii="黑体" w:hAnsi="黑体" w:eastAsia="黑体"/>
          <w:b/>
          <w:sz w:val="30"/>
          <w:lang w:val="zh-CN"/>
        </w:rPr>
        <w:t>四、财政拨款收支决算总体情况说明</w:t>
      </w:r>
    </w:p>
    <w:p w14:paraId="01866EDD">
      <w:pPr>
        <w:topLinePunct/>
        <w:spacing w:line="580" w:lineRule="exact"/>
        <w:ind w:firstLine="602"/>
        <w:jc w:val="both"/>
        <w:rPr>
          <w:rFonts w:hint="default" w:eastAsia="仿宋"/>
          <w:sz w:val="30"/>
          <w:lang w:val="zh-CN"/>
        </w:rPr>
      </w:pPr>
      <w:r>
        <w:rPr>
          <w:rFonts w:eastAsia="仿宋"/>
          <w:kern w:val="2"/>
          <w:sz w:val="30"/>
        </w:rPr>
        <w:t>天津图书馆</w:t>
      </w:r>
      <w:r>
        <w:rPr>
          <w:rFonts w:hint="default" w:eastAsia="仿宋"/>
          <w:kern w:val="2"/>
          <w:sz w:val="30"/>
        </w:rPr>
        <w:t>2023</w:t>
      </w:r>
      <w:r>
        <w:rPr>
          <w:rFonts w:eastAsia="仿宋"/>
          <w:kern w:val="2"/>
          <w:sz w:val="30"/>
        </w:rPr>
        <w:t>年度财政拨款收入、支出决算总计</w:t>
      </w:r>
      <w:r>
        <w:rPr>
          <w:rFonts w:hint="default" w:eastAsia="仿宋"/>
          <w:kern w:val="2"/>
          <w:sz w:val="30"/>
          <w:lang w:val="zh-CN"/>
        </w:rPr>
        <w:t>179,489,680.53</w:t>
      </w:r>
      <w:r>
        <w:rPr>
          <w:rFonts w:eastAsia="仿宋"/>
          <w:kern w:val="2"/>
          <w:sz w:val="30"/>
        </w:rPr>
        <w:t>元，与</w:t>
      </w:r>
      <w:r>
        <w:rPr>
          <w:rFonts w:hint="default" w:eastAsia="仿宋"/>
          <w:kern w:val="2"/>
          <w:sz w:val="30"/>
        </w:rPr>
        <w:t>2022</w:t>
      </w:r>
      <w:r>
        <w:rPr>
          <w:rFonts w:eastAsia="仿宋"/>
          <w:kern w:val="2"/>
          <w:sz w:val="30"/>
        </w:rPr>
        <w:t>年度相比，财政拨款收、支总计各增加</w:t>
      </w:r>
      <w:r>
        <w:rPr>
          <w:rFonts w:hint="default" w:eastAsia="仿宋"/>
          <w:kern w:val="2"/>
          <w:sz w:val="30"/>
        </w:rPr>
        <w:t>5,733,615.96</w:t>
      </w:r>
      <w:r>
        <w:rPr>
          <w:rFonts w:eastAsia="仿宋"/>
          <w:kern w:val="2"/>
          <w:sz w:val="30"/>
        </w:rPr>
        <w:t>元，增长</w:t>
      </w:r>
      <w:r>
        <w:rPr>
          <w:rFonts w:hint="default" w:eastAsia="仿宋"/>
          <w:kern w:val="2"/>
          <w:sz w:val="30"/>
        </w:rPr>
        <w:t>3.30%</w:t>
      </w:r>
      <w:r>
        <w:rPr>
          <w:rFonts w:eastAsia="仿宋"/>
          <w:kern w:val="2"/>
          <w:sz w:val="30"/>
        </w:rPr>
        <w:t>，</w:t>
      </w:r>
      <w:r>
        <w:rPr>
          <w:rFonts w:eastAsia="仿宋"/>
          <w:kern w:val="2"/>
          <w:sz w:val="30"/>
          <w:lang w:val="zh-CN"/>
        </w:rPr>
        <w:t>主要原因是：</w:t>
      </w:r>
      <w:r>
        <w:rPr>
          <w:rFonts w:hint="default" w:eastAsia="仿宋"/>
          <w:sz w:val="30"/>
          <w:szCs w:val="30"/>
        </w:rPr>
        <w:t>2023</w:t>
      </w:r>
      <w:r>
        <w:rPr>
          <w:rFonts w:eastAsia="仿宋"/>
          <w:sz w:val="30"/>
          <w:szCs w:val="30"/>
        </w:rPr>
        <w:t>年度中央专款项目拨款等财政拨款、支出有所增加</w:t>
      </w:r>
      <w:r>
        <w:rPr>
          <w:rFonts w:eastAsia="仿宋"/>
          <w:sz w:val="30"/>
          <w:lang w:val="zh-CN"/>
        </w:rPr>
        <w:t>。</w:t>
      </w:r>
    </w:p>
    <w:p w14:paraId="1C93DABD">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rPr>
        <w:t>五、一般公共预算财政拨款支出决算情况说明</w:t>
      </w:r>
    </w:p>
    <w:p w14:paraId="3CEC7746">
      <w:pPr>
        <w:topLinePunct/>
        <w:spacing w:line="600" w:lineRule="exact"/>
        <w:ind w:left="480"/>
        <w:jc w:val="both"/>
        <w:rPr>
          <w:rFonts w:hint="default" w:ascii="楷体" w:hAnsi="楷体" w:eastAsia="楷体"/>
          <w:b/>
          <w:sz w:val="30"/>
        </w:rPr>
      </w:pPr>
      <w:r>
        <w:rPr>
          <w:rFonts w:ascii="楷体" w:hAnsi="楷体" w:eastAsia="楷体"/>
          <w:b/>
          <w:sz w:val="30"/>
        </w:rPr>
        <w:t>（一）总体情况</w:t>
      </w:r>
    </w:p>
    <w:p w14:paraId="32444A74">
      <w:pPr>
        <w:topLinePunct/>
        <w:spacing w:line="580" w:lineRule="exact"/>
        <w:ind w:firstLine="600"/>
        <w:jc w:val="both"/>
        <w:rPr>
          <w:rFonts w:hint="default" w:eastAsia="仿宋"/>
          <w:kern w:val="2"/>
          <w:sz w:val="30"/>
          <w:lang w:val="zh-CN"/>
        </w:rPr>
      </w:pPr>
      <w:r>
        <w:rPr>
          <w:rFonts w:eastAsia="仿宋"/>
          <w:kern w:val="2"/>
          <w:sz w:val="30"/>
        </w:rPr>
        <w:t>天津图书馆</w:t>
      </w:r>
      <w:r>
        <w:rPr>
          <w:rFonts w:hint="default" w:eastAsia="仿宋"/>
          <w:kern w:val="2"/>
          <w:sz w:val="30"/>
        </w:rPr>
        <w:t>2023</w:t>
      </w:r>
      <w:r>
        <w:rPr>
          <w:rFonts w:eastAsia="仿宋"/>
          <w:kern w:val="2"/>
          <w:sz w:val="30"/>
        </w:rPr>
        <w:t>年度部门决算一般公共预算财政拨款支出</w:t>
      </w:r>
      <w:r>
        <w:rPr>
          <w:rFonts w:eastAsia="仿宋"/>
          <w:kern w:val="2"/>
          <w:sz w:val="30"/>
          <w:lang w:val="zh-CN"/>
        </w:rPr>
        <w:t>合</w:t>
      </w:r>
      <w:r>
        <w:rPr>
          <w:rFonts w:eastAsia="仿宋"/>
          <w:kern w:val="2"/>
          <w:sz w:val="30"/>
        </w:rPr>
        <w:t>计</w:t>
      </w:r>
      <w:r>
        <w:rPr>
          <w:rFonts w:hint="default" w:eastAsia="仿宋"/>
          <w:kern w:val="2"/>
          <w:sz w:val="30"/>
        </w:rPr>
        <w:t>179,358,509.54</w:t>
      </w:r>
      <w:r>
        <w:rPr>
          <w:rFonts w:eastAsia="仿宋"/>
          <w:kern w:val="2"/>
          <w:sz w:val="30"/>
        </w:rPr>
        <w:t>元，占本年支出合计的</w:t>
      </w:r>
      <w:r>
        <w:rPr>
          <w:rFonts w:hint="default" w:eastAsia="仿宋"/>
          <w:kern w:val="2"/>
          <w:sz w:val="30"/>
        </w:rPr>
        <w:t>96.41%</w:t>
      </w:r>
      <w:r>
        <w:rPr>
          <w:rFonts w:eastAsia="仿宋"/>
          <w:kern w:val="2"/>
          <w:sz w:val="30"/>
        </w:rPr>
        <w:t>，与</w:t>
      </w:r>
      <w:r>
        <w:rPr>
          <w:rFonts w:hint="default" w:eastAsia="仿宋"/>
          <w:kern w:val="2"/>
          <w:sz w:val="30"/>
        </w:rPr>
        <w:t>2022</w:t>
      </w:r>
      <w:r>
        <w:rPr>
          <w:rFonts w:eastAsia="仿宋"/>
          <w:kern w:val="2"/>
          <w:sz w:val="30"/>
        </w:rPr>
        <w:t>年度相比，增加</w:t>
      </w:r>
      <w:r>
        <w:rPr>
          <w:rFonts w:hint="default" w:eastAsia="仿宋"/>
          <w:kern w:val="2"/>
          <w:sz w:val="30"/>
        </w:rPr>
        <w:t>5,602,444.97</w:t>
      </w:r>
      <w:r>
        <w:rPr>
          <w:rFonts w:eastAsia="仿宋"/>
          <w:kern w:val="2"/>
          <w:sz w:val="30"/>
        </w:rPr>
        <w:t>元，增长</w:t>
      </w:r>
      <w:r>
        <w:rPr>
          <w:rFonts w:hint="default" w:eastAsia="仿宋"/>
          <w:kern w:val="2"/>
          <w:sz w:val="30"/>
        </w:rPr>
        <w:t>3.22%</w:t>
      </w:r>
      <w:r>
        <w:rPr>
          <w:rFonts w:eastAsia="仿宋"/>
          <w:kern w:val="2"/>
          <w:sz w:val="30"/>
        </w:rPr>
        <w:t>，</w:t>
      </w:r>
      <w:r>
        <w:rPr>
          <w:rFonts w:eastAsia="仿宋"/>
          <w:kern w:val="2"/>
          <w:sz w:val="30"/>
          <w:lang w:val="zh-CN"/>
        </w:rPr>
        <w:t>主要原因是：</w:t>
      </w:r>
      <w:r>
        <w:rPr>
          <w:rFonts w:ascii="仿宋" w:hAnsi="仿宋" w:eastAsia="仿宋" w:cs="仿宋"/>
          <w:sz w:val="30"/>
          <w:szCs w:val="30"/>
        </w:rPr>
        <w:t>2023年度中央专款项目支出增加</w:t>
      </w:r>
      <w:r>
        <w:rPr>
          <w:rFonts w:eastAsia="仿宋"/>
          <w:kern w:val="2"/>
          <w:sz w:val="30"/>
          <w:lang w:val="zh-CN"/>
        </w:rPr>
        <w:t>。</w:t>
      </w:r>
    </w:p>
    <w:p w14:paraId="40D666B1">
      <w:pPr>
        <w:topLinePunct/>
        <w:spacing w:line="580" w:lineRule="exact"/>
        <w:ind w:firstLine="600"/>
        <w:jc w:val="both"/>
        <w:rPr>
          <w:rFonts w:hint="default" w:ascii="楷体" w:hAnsi="楷体" w:eastAsia="楷体"/>
          <w:b/>
          <w:sz w:val="30"/>
        </w:rPr>
      </w:pPr>
      <w:r>
        <w:rPr>
          <w:rFonts w:ascii="楷体" w:hAnsi="楷体" w:eastAsia="楷体"/>
          <w:b/>
          <w:sz w:val="30"/>
        </w:rPr>
        <w:t>（二）</w:t>
      </w:r>
      <w:r>
        <w:rPr>
          <w:rFonts w:ascii="楷体" w:hAnsi="楷体" w:eastAsia="楷体"/>
          <w:b/>
          <w:sz w:val="30"/>
          <w:lang w:val="zh-CN"/>
        </w:rPr>
        <w:t>支出结构</w:t>
      </w:r>
      <w:r>
        <w:rPr>
          <w:rFonts w:ascii="楷体" w:hAnsi="楷体" w:eastAsia="楷体"/>
          <w:b/>
          <w:sz w:val="30"/>
        </w:rPr>
        <w:t>情况</w:t>
      </w:r>
    </w:p>
    <w:p w14:paraId="7BB36581">
      <w:pPr>
        <w:topLinePunct/>
        <w:spacing w:line="600" w:lineRule="exact"/>
        <w:ind w:firstLine="720"/>
        <w:jc w:val="both"/>
        <w:rPr>
          <w:rFonts w:hint="default" w:eastAsia="仿宋"/>
          <w:kern w:val="2"/>
          <w:sz w:val="30"/>
          <w:lang w:val="zh-CN"/>
        </w:rPr>
      </w:pPr>
      <w:r>
        <w:rPr>
          <w:rFonts w:hint="default" w:eastAsia="仿宋"/>
          <w:kern w:val="2"/>
          <w:sz w:val="30"/>
        </w:rPr>
        <w:t>2023</w:t>
      </w:r>
      <w:r>
        <w:rPr>
          <w:rFonts w:eastAsia="仿宋"/>
          <w:kern w:val="2"/>
          <w:sz w:val="30"/>
        </w:rPr>
        <w:t>年度一般公共预算</w:t>
      </w:r>
      <w:bookmarkStart w:id="0" w:name="_GoBack"/>
      <w:r>
        <w:rPr>
          <w:rFonts w:eastAsia="仿宋"/>
          <w:kern w:val="2"/>
          <w:sz w:val="30"/>
        </w:rPr>
        <w:t>财政拨款支</w:t>
      </w:r>
      <w:bookmarkEnd w:id="0"/>
      <w:r>
        <w:rPr>
          <w:rFonts w:eastAsia="仿宋"/>
          <w:kern w:val="2"/>
          <w:sz w:val="30"/>
        </w:rPr>
        <w:t>出</w:t>
      </w:r>
      <w:r>
        <w:rPr>
          <w:rFonts w:hint="default" w:eastAsia="仿宋"/>
          <w:kern w:val="2"/>
          <w:sz w:val="30"/>
        </w:rPr>
        <w:t>179,358,509.54</w:t>
      </w:r>
      <w:r>
        <w:rPr>
          <w:rFonts w:eastAsia="仿宋"/>
          <w:kern w:val="2"/>
          <w:sz w:val="30"/>
        </w:rPr>
        <w:t>元，</w:t>
      </w:r>
      <w:r>
        <w:rPr>
          <w:rFonts w:eastAsia="仿宋"/>
          <w:sz w:val="30"/>
        </w:rPr>
        <w:t>主要用于以下方面：</w:t>
      </w:r>
      <w:r>
        <w:rPr>
          <w:rFonts w:eastAsia="仿宋"/>
          <w:kern w:val="2"/>
          <w:sz w:val="30"/>
          <w:lang w:val="zh-CN"/>
        </w:rPr>
        <w:t>文化旅游体育与传媒支出</w:t>
      </w:r>
      <w:r>
        <w:rPr>
          <w:rFonts w:hint="default" w:eastAsia="仿宋"/>
          <w:kern w:val="2"/>
          <w:sz w:val="30"/>
          <w:lang w:val="zh-CN"/>
        </w:rPr>
        <w:t>167,914,849.17</w:t>
      </w:r>
      <w:r>
        <w:rPr>
          <w:rFonts w:eastAsia="仿宋"/>
          <w:kern w:val="2"/>
          <w:sz w:val="30"/>
          <w:lang w:val="zh-CN"/>
        </w:rPr>
        <w:t>元，占</w:t>
      </w:r>
      <w:r>
        <w:rPr>
          <w:rFonts w:hint="default" w:eastAsia="仿宋"/>
          <w:kern w:val="2"/>
          <w:sz w:val="30"/>
          <w:lang w:val="zh-CN"/>
        </w:rPr>
        <w:t>93.62%</w:t>
      </w:r>
      <w:r>
        <w:rPr>
          <w:rFonts w:eastAsia="仿宋"/>
          <w:kern w:val="2"/>
          <w:sz w:val="30"/>
          <w:lang w:val="zh-CN"/>
        </w:rPr>
        <w:t>；社会保障和就业支出</w:t>
      </w:r>
      <w:r>
        <w:rPr>
          <w:rFonts w:hint="default" w:eastAsia="仿宋"/>
          <w:kern w:val="2"/>
          <w:sz w:val="30"/>
          <w:lang w:val="zh-CN"/>
        </w:rPr>
        <w:t>7,598,979.99</w:t>
      </w:r>
      <w:r>
        <w:rPr>
          <w:rFonts w:eastAsia="仿宋"/>
          <w:kern w:val="2"/>
          <w:sz w:val="30"/>
          <w:lang w:val="zh-CN"/>
        </w:rPr>
        <w:t>元，占</w:t>
      </w:r>
      <w:r>
        <w:rPr>
          <w:rFonts w:hint="default" w:eastAsia="仿宋"/>
          <w:kern w:val="2"/>
          <w:sz w:val="30"/>
          <w:lang w:val="zh-CN"/>
        </w:rPr>
        <w:t>4.24%</w:t>
      </w:r>
      <w:r>
        <w:rPr>
          <w:rFonts w:eastAsia="仿宋"/>
          <w:kern w:val="2"/>
          <w:sz w:val="30"/>
          <w:lang w:val="zh-CN"/>
        </w:rPr>
        <w:t>；卫生健康支出</w:t>
      </w:r>
      <w:r>
        <w:rPr>
          <w:rFonts w:hint="default" w:eastAsia="仿宋"/>
          <w:kern w:val="2"/>
          <w:sz w:val="30"/>
          <w:lang w:val="zh-CN"/>
        </w:rPr>
        <w:t>3,844,680.38</w:t>
      </w:r>
      <w:r>
        <w:rPr>
          <w:rFonts w:eastAsia="仿宋"/>
          <w:kern w:val="2"/>
          <w:sz w:val="30"/>
          <w:lang w:val="zh-CN"/>
        </w:rPr>
        <w:t>元，占</w:t>
      </w:r>
      <w:r>
        <w:rPr>
          <w:rFonts w:hint="default" w:eastAsia="仿宋"/>
          <w:kern w:val="2"/>
          <w:sz w:val="30"/>
          <w:lang w:val="zh-CN"/>
        </w:rPr>
        <w:t>2.14%</w:t>
      </w:r>
      <w:r>
        <w:rPr>
          <w:rFonts w:eastAsia="仿宋"/>
          <w:kern w:val="2"/>
          <w:sz w:val="30"/>
          <w:lang w:val="zh-CN"/>
        </w:rPr>
        <w:t>。</w:t>
      </w:r>
    </w:p>
    <w:p w14:paraId="36B8161C">
      <w:pPr>
        <w:topLinePunct/>
        <w:spacing w:line="600" w:lineRule="exact"/>
        <w:ind w:left="480"/>
        <w:jc w:val="both"/>
        <w:rPr>
          <w:rFonts w:hint="default" w:ascii="楷体" w:hAnsi="楷体" w:eastAsia="楷体"/>
          <w:b/>
          <w:sz w:val="30"/>
        </w:rPr>
      </w:pPr>
      <w:r>
        <w:rPr>
          <w:rFonts w:ascii="楷体" w:hAnsi="楷体" w:eastAsia="楷体"/>
          <w:b/>
          <w:sz w:val="30"/>
        </w:rPr>
        <w:t>（三）具体情况</w:t>
      </w:r>
    </w:p>
    <w:p w14:paraId="4FFB52A6">
      <w:pPr>
        <w:topLinePunct/>
        <w:spacing w:line="600" w:lineRule="exact"/>
        <w:ind w:firstLine="600"/>
        <w:jc w:val="both"/>
        <w:rPr>
          <w:rFonts w:hint="default" w:eastAsia="仿宋"/>
          <w:sz w:val="30"/>
        </w:rPr>
      </w:pPr>
      <w:r>
        <w:rPr>
          <w:rFonts w:hint="default" w:eastAsia="仿宋"/>
          <w:sz w:val="30"/>
        </w:rPr>
        <w:t>2023</w:t>
      </w:r>
      <w:r>
        <w:rPr>
          <w:rFonts w:eastAsia="仿宋"/>
          <w:sz w:val="30"/>
        </w:rPr>
        <w:t>年度一般公共预算财政拨款支出年初预算为</w:t>
      </w:r>
      <w:r>
        <w:rPr>
          <w:rFonts w:hint="default" w:eastAsia="仿宋"/>
          <w:kern w:val="2"/>
          <w:sz w:val="30"/>
        </w:rPr>
        <w:t>185,909,000.00</w:t>
      </w:r>
      <w:r>
        <w:rPr>
          <w:rFonts w:eastAsia="仿宋"/>
          <w:sz w:val="30"/>
        </w:rPr>
        <w:t>元，支出决算为</w:t>
      </w:r>
      <w:r>
        <w:rPr>
          <w:rFonts w:hint="default" w:eastAsia="仿宋"/>
          <w:kern w:val="2"/>
          <w:sz w:val="30"/>
        </w:rPr>
        <w:t>179,358,509.54</w:t>
      </w:r>
      <w:r>
        <w:rPr>
          <w:rFonts w:eastAsia="仿宋"/>
          <w:sz w:val="30"/>
        </w:rPr>
        <w:t>元，完成年初预算的</w:t>
      </w:r>
      <w:r>
        <w:rPr>
          <w:rFonts w:hint="default" w:eastAsia="仿宋"/>
          <w:kern w:val="2"/>
          <w:sz w:val="30"/>
        </w:rPr>
        <w:t>96.48</w:t>
      </w:r>
      <w:r>
        <w:rPr>
          <w:rFonts w:hint="default" w:eastAsia="仿宋"/>
          <w:sz w:val="30"/>
        </w:rPr>
        <w:t>%</w:t>
      </w:r>
      <w:r>
        <w:rPr>
          <w:rFonts w:eastAsia="仿宋"/>
          <w:sz w:val="30"/>
        </w:rPr>
        <w:t>。其中：</w:t>
      </w:r>
    </w:p>
    <w:p w14:paraId="21DDBFAB">
      <w:pPr>
        <w:topLinePunct/>
        <w:spacing w:line="600" w:lineRule="exact"/>
        <w:ind w:firstLine="600"/>
        <w:jc w:val="both"/>
        <w:rPr>
          <w:rFonts w:hint="default" w:eastAsia="仿宋"/>
          <w:sz w:val="30"/>
        </w:rPr>
      </w:pPr>
      <w:r>
        <w:rPr>
          <w:rFonts w:hint="default" w:eastAsia="仿宋"/>
          <w:sz w:val="30"/>
        </w:rPr>
        <w:t>1.</w:t>
      </w:r>
      <w:r>
        <w:rPr>
          <w:rFonts w:eastAsia="仿宋"/>
          <w:sz w:val="30"/>
        </w:rPr>
        <w:t>文化旅游体育与传媒支出</w:t>
      </w:r>
      <w:r>
        <w:rPr>
          <w:rFonts w:hint="default" w:eastAsia="仿宋"/>
          <w:sz w:val="30"/>
        </w:rPr>
        <w:t>(</w:t>
      </w:r>
      <w:r>
        <w:rPr>
          <w:rFonts w:eastAsia="仿宋"/>
          <w:sz w:val="30"/>
        </w:rPr>
        <w:t>类</w:t>
      </w:r>
      <w:r>
        <w:rPr>
          <w:rFonts w:hint="default" w:eastAsia="仿宋"/>
          <w:sz w:val="30"/>
        </w:rPr>
        <w:t>)</w:t>
      </w:r>
      <w:r>
        <w:rPr>
          <w:rFonts w:eastAsia="仿宋"/>
          <w:sz w:val="30"/>
        </w:rPr>
        <w:t>文化和旅游</w:t>
      </w:r>
      <w:r>
        <w:rPr>
          <w:rFonts w:hint="default" w:eastAsia="仿宋"/>
          <w:sz w:val="30"/>
        </w:rPr>
        <w:t>(</w:t>
      </w:r>
      <w:r>
        <w:rPr>
          <w:rFonts w:eastAsia="仿宋"/>
          <w:sz w:val="30"/>
        </w:rPr>
        <w:t>款</w:t>
      </w:r>
      <w:r>
        <w:rPr>
          <w:rFonts w:hint="default" w:eastAsia="仿宋"/>
          <w:sz w:val="30"/>
        </w:rPr>
        <w:t>)</w:t>
      </w:r>
      <w:r>
        <w:rPr>
          <w:rFonts w:eastAsia="仿宋"/>
          <w:sz w:val="30"/>
        </w:rPr>
        <w:t>图书馆</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163,685,000.00</w:t>
      </w:r>
      <w:r>
        <w:rPr>
          <w:rFonts w:eastAsia="仿宋"/>
          <w:sz w:val="30"/>
        </w:rPr>
        <w:t>元，支出决算为</w:t>
      </w:r>
      <w:r>
        <w:rPr>
          <w:rFonts w:hint="default" w:eastAsia="仿宋"/>
          <w:sz w:val="30"/>
        </w:rPr>
        <w:t>163,289,213.77</w:t>
      </w:r>
      <w:r>
        <w:rPr>
          <w:rFonts w:eastAsia="仿宋"/>
          <w:sz w:val="30"/>
        </w:rPr>
        <w:t>元，完成年初预算的</w:t>
      </w:r>
      <w:r>
        <w:rPr>
          <w:rFonts w:hint="default" w:eastAsia="仿宋"/>
          <w:sz w:val="30"/>
        </w:rPr>
        <w:t>99.76%</w:t>
      </w:r>
      <w:r>
        <w:rPr>
          <w:rFonts w:eastAsia="仿宋"/>
          <w:sz w:val="30"/>
        </w:rPr>
        <w:t>，决算数小于年初预算数的主要原因是</w:t>
      </w:r>
      <w:r>
        <w:rPr>
          <w:rFonts w:eastAsia="仿宋"/>
          <w:sz w:val="30"/>
          <w:szCs w:val="30"/>
        </w:rPr>
        <w:t>人员变动，人员经费支出减少。</w:t>
      </w:r>
    </w:p>
    <w:p w14:paraId="45AAAF6B">
      <w:pPr>
        <w:topLinePunct/>
        <w:spacing w:line="600" w:lineRule="exact"/>
        <w:ind w:firstLine="600"/>
        <w:jc w:val="both"/>
        <w:rPr>
          <w:rFonts w:hint="default" w:eastAsia="仿宋"/>
          <w:sz w:val="30"/>
        </w:rPr>
      </w:pPr>
      <w:r>
        <w:rPr>
          <w:rFonts w:hint="default" w:eastAsia="仿宋"/>
          <w:sz w:val="30"/>
        </w:rPr>
        <w:t>2.</w:t>
      </w:r>
      <w:r>
        <w:rPr>
          <w:rFonts w:eastAsia="仿宋"/>
          <w:sz w:val="30"/>
        </w:rPr>
        <w:t>文化旅游体育与传媒支出</w:t>
      </w:r>
      <w:r>
        <w:rPr>
          <w:rFonts w:hint="default" w:eastAsia="仿宋"/>
          <w:sz w:val="30"/>
        </w:rPr>
        <w:t>(</w:t>
      </w:r>
      <w:r>
        <w:rPr>
          <w:rFonts w:eastAsia="仿宋"/>
          <w:sz w:val="30"/>
        </w:rPr>
        <w:t>类</w:t>
      </w:r>
      <w:r>
        <w:rPr>
          <w:rFonts w:hint="default" w:eastAsia="仿宋"/>
          <w:sz w:val="30"/>
        </w:rPr>
        <w:t>)</w:t>
      </w:r>
      <w:r>
        <w:rPr>
          <w:rFonts w:eastAsia="仿宋"/>
          <w:sz w:val="30"/>
        </w:rPr>
        <w:t>文化和旅游</w:t>
      </w:r>
      <w:r>
        <w:rPr>
          <w:rFonts w:hint="default" w:eastAsia="仿宋"/>
          <w:sz w:val="30"/>
        </w:rPr>
        <w:t>(</w:t>
      </w:r>
      <w:r>
        <w:rPr>
          <w:rFonts w:eastAsia="仿宋"/>
          <w:sz w:val="30"/>
        </w:rPr>
        <w:t>款</w:t>
      </w:r>
      <w:r>
        <w:rPr>
          <w:rFonts w:hint="default" w:eastAsia="仿宋"/>
          <w:sz w:val="30"/>
        </w:rPr>
        <w:t>)</w:t>
      </w:r>
      <w:r>
        <w:rPr>
          <w:rFonts w:eastAsia="仿宋"/>
          <w:sz w:val="30"/>
        </w:rPr>
        <w:t>群众文化</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4,200,000.00</w:t>
      </w:r>
      <w:r>
        <w:rPr>
          <w:rFonts w:eastAsia="仿宋"/>
          <w:sz w:val="30"/>
        </w:rPr>
        <w:t>元，支出决算为</w:t>
      </w:r>
      <w:r>
        <w:rPr>
          <w:rFonts w:hint="default" w:eastAsia="仿宋"/>
          <w:sz w:val="30"/>
        </w:rPr>
        <w:t>2,105,000.00</w:t>
      </w:r>
      <w:r>
        <w:rPr>
          <w:rFonts w:eastAsia="仿宋"/>
          <w:sz w:val="30"/>
        </w:rPr>
        <w:t>元，完成年初预算的</w:t>
      </w:r>
      <w:r>
        <w:rPr>
          <w:rFonts w:hint="default" w:eastAsia="仿宋"/>
          <w:sz w:val="30"/>
        </w:rPr>
        <w:t>50.12%</w:t>
      </w:r>
      <w:r>
        <w:rPr>
          <w:rFonts w:eastAsia="仿宋"/>
          <w:sz w:val="30"/>
        </w:rPr>
        <w:t>，决算数小于年初预算数的主要原因是中央专款</w:t>
      </w:r>
      <w:r>
        <w:rPr>
          <w:rFonts w:eastAsia="仿宋"/>
          <w:sz w:val="30"/>
          <w:szCs w:val="30"/>
        </w:rPr>
        <w:t>公共数字文化建设智慧图书馆项目尚未执行完毕，尾款尚未支付。</w:t>
      </w:r>
    </w:p>
    <w:p w14:paraId="4D3D946C">
      <w:pPr>
        <w:topLinePunct/>
        <w:spacing w:line="600" w:lineRule="exact"/>
        <w:ind w:firstLine="600"/>
        <w:jc w:val="both"/>
        <w:rPr>
          <w:rFonts w:hint="default" w:eastAsia="仿宋"/>
          <w:sz w:val="30"/>
        </w:rPr>
      </w:pPr>
      <w:r>
        <w:rPr>
          <w:rFonts w:hint="default" w:eastAsia="仿宋"/>
          <w:sz w:val="30"/>
        </w:rPr>
        <w:t>3.</w:t>
      </w:r>
      <w:r>
        <w:rPr>
          <w:rFonts w:eastAsia="仿宋"/>
          <w:sz w:val="30"/>
        </w:rPr>
        <w:t>文化旅游体育与传媒支出</w:t>
      </w:r>
      <w:r>
        <w:rPr>
          <w:rFonts w:hint="default" w:eastAsia="仿宋"/>
          <w:sz w:val="30"/>
        </w:rPr>
        <w:t>(</w:t>
      </w:r>
      <w:r>
        <w:rPr>
          <w:rFonts w:eastAsia="仿宋"/>
          <w:sz w:val="30"/>
        </w:rPr>
        <w:t>类</w:t>
      </w:r>
      <w:r>
        <w:rPr>
          <w:rFonts w:hint="default" w:eastAsia="仿宋"/>
          <w:sz w:val="30"/>
        </w:rPr>
        <w:t>)</w:t>
      </w:r>
      <w:r>
        <w:rPr>
          <w:rFonts w:eastAsia="仿宋"/>
          <w:sz w:val="30"/>
        </w:rPr>
        <w:t>文物</w:t>
      </w:r>
      <w:r>
        <w:rPr>
          <w:rFonts w:hint="default" w:eastAsia="仿宋"/>
          <w:sz w:val="30"/>
        </w:rPr>
        <w:t>(</w:t>
      </w:r>
      <w:r>
        <w:rPr>
          <w:rFonts w:eastAsia="仿宋"/>
          <w:sz w:val="30"/>
        </w:rPr>
        <w:t>款</w:t>
      </w:r>
      <w:r>
        <w:rPr>
          <w:rFonts w:hint="default" w:eastAsia="仿宋"/>
          <w:sz w:val="30"/>
        </w:rPr>
        <w:t>)</w:t>
      </w:r>
      <w:r>
        <w:rPr>
          <w:rFonts w:eastAsia="仿宋"/>
          <w:sz w:val="30"/>
        </w:rPr>
        <w:t>文物保护</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5,949,000.00</w:t>
      </w:r>
      <w:r>
        <w:rPr>
          <w:rFonts w:eastAsia="仿宋"/>
          <w:sz w:val="30"/>
        </w:rPr>
        <w:t>元，支出决算为</w:t>
      </w:r>
      <w:r>
        <w:rPr>
          <w:rFonts w:hint="default" w:eastAsia="仿宋"/>
          <w:sz w:val="30"/>
        </w:rPr>
        <w:t>2,310,000.00</w:t>
      </w:r>
      <w:r>
        <w:rPr>
          <w:rFonts w:eastAsia="仿宋"/>
          <w:sz w:val="30"/>
        </w:rPr>
        <w:t>元，完成年初预算的</w:t>
      </w:r>
      <w:r>
        <w:rPr>
          <w:rFonts w:hint="default" w:eastAsia="仿宋"/>
          <w:sz w:val="30"/>
        </w:rPr>
        <w:t>38.83%</w:t>
      </w:r>
      <w:r>
        <w:rPr>
          <w:rFonts w:eastAsia="仿宋"/>
          <w:sz w:val="30"/>
        </w:rPr>
        <w:t>，决算数小于年初预算数的主要原因是中央专款</w:t>
      </w:r>
      <w:r>
        <w:rPr>
          <w:rFonts w:eastAsia="仿宋"/>
          <w:sz w:val="30"/>
          <w:szCs w:val="30"/>
        </w:rPr>
        <w:t>可移动文物预防性保护项目尚未执行完毕，尾款尚未支付。</w:t>
      </w:r>
    </w:p>
    <w:p w14:paraId="08D1FEAF">
      <w:pPr>
        <w:topLinePunct/>
        <w:spacing w:line="600" w:lineRule="exact"/>
        <w:ind w:firstLine="600"/>
        <w:jc w:val="both"/>
        <w:rPr>
          <w:rFonts w:hint="default" w:eastAsia="仿宋"/>
          <w:sz w:val="30"/>
        </w:rPr>
      </w:pPr>
      <w:r>
        <w:rPr>
          <w:rFonts w:hint="default" w:eastAsia="仿宋"/>
          <w:sz w:val="30"/>
        </w:rPr>
        <w:t>4.</w:t>
      </w:r>
      <w:r>
        <w:rPr>
          <w:rFonts w:eastAsia="仿宋"/>
          <w:sz w:val="30"/>
        </w:rPr>
        <w:t>文化旅游体育与传媒支出</w:t>
      </w:r>
      <w:r>
        <w:rPr>
          <w:rFonts w:hint="default" w:eastAsia="仿宋"/>
          <w:sz w:val="30"/>
        </w:rPr>
        <w:t>(</w:t>
      </w:r>
      <w:r>
        <w:rPr>
          <w:rFonts w:eastAsia="仿宋"/>
          <w:sz w:val="30"/>
        </w:rPr>
        <w:t>类</w:t>
      </w:r>
      <w:r>
        <w:rPr>
          <w:rFonts w:hint="default" w:eastAsia="仿宋"/>
          <w:sz w:val="30"/>
        </w:rPr>
        <w:t>)</w:t>
      </w:r>
      <w:r>
        <w:rPr>
          <w:rFonts w:eastAsia="仿宋"/>
          <w:sz w:val="30"/>
        </w:rPr>
        <w:t>其他文化旅游体育与传媒支出</w:t>
      </w:r>
      <w:r>
        <w:rPr>
          <w:rFonts w:hint="default" w:eastAsia="仿宋"/>
          <w:sz w:val="30"/>
        </w:rPr>
        <w:t>(</w:t>
      </w:r>
      <w:r>
        <w:rPr>
          <w:rFonts w:eastAsia="仿宋"/>
          <w:sz w:val="30"/>
        </w:rPr>
        <w:t>款</w:t>
      </w:r>
      <w:r>
        <w:rPr>
          <w:rFonts w:hint="default" w:eastAsia="仿宋"/>
          <w:sz w:val="30"/>
        </w:rPr>
        <w:t>)</w:t>
      </w:r>
      <w:r>
        <w:rPr>
          <w:rFonts w:eastAsia="仿宋"/>
          <w:sz w:val="30"/>
        </w:rPr>
        <w:t>其他文化旅游体育与传媒支出</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0.00</w:t>
      </w:r>
      <w:r>
        <w:rPr>
          <w:rFonts w:eastAsia="仿宋"/>
          <w:sz w:val="30"/>
        </w:rPr>
        <w:t>元，</w:t>
      </w:r>
      <w:r>
        <w:rPr>
          <w:rFonts w:eastAsia="仿宋"/>
          <w:sz w:val="30"/>
          <w:szCs w:val="30"/>
        </w:rPr>
        <w:t>追加预算为</w:t>
      </w:r>
      <w:r>
        <w:rPr>
          <w:rFonts w:hint="default" w:eastAsia="仿宋"/>
          <w:sz w:val="30"/>
          <w:szCs w:val="30"/>
        </w:rPr>
        <w:t>210,635.40</w:t>
      </w:r>
      <w:r>
        <w:rPr>
          <w:rFonts w:eastAsia="仿宋"/>
          <w:sz w:val="30"/>
          <w:szCs w:val="30"/>
        </w:rPr>
        <w:t>元，支出决算为</w:t>
      </w:r>
      <w:r>
        <w:rPr>
          <w:rFonts w:hint="default" w:eastAsia="仿宋"/>
          <w:sz w:val="30"/>
          <w:szCs w:val="30"/>
        </w:rPr>
        <w:t>210,635.40</w:t>
      </w:r>
      <w:r>
        <w:rPr>
          <w:rFonts w:eastAsia="仿宋"/>
          <w:sz w:val="30"/>
          <w:szCs w:val="30"/>
        </w:rPr>
        <w:t>元，完成追加预算的</w:t>
      </w:r>
      <w:r>
        <w:rPr>
          <w:rFonts w:hint="default" w:eastAsia="仿宋"/>
          <w:sz w:val="30"/>
          <w:szCs w:val="30"/>
        </w:rPr>
        <w:t>100%</w:t>
      </w:r>
      <w:r>
        <w:rPr>
          <w:rFonts w:eastAsia="仿宋"/>
          <w:sz w:val="30"/>
          <w:szCs w:val="30"/>
        </w:rPr>
        <w:t>，决算数大于年初预算数的主要原因是追加死亡人员抚恤金全部支出。</w:t>
      </w:r>
    </w:p>
    <w:p w14:paraId="08C7AEBC">
      <w:pPr>
        <w:topLinePunct/>
        <w:spacing w:line="600" w:lineRule="exact"/>
        <w:ind w:firstLine="600"/>
        <w:jc w:val="both"/>
        <w:rPr>
          <w:rFonts w:hint="default" w:eastAsia="仿宋"/>
          <w:sz w:val="30"/>
        </w:rPr>
      </w:pPr>
      <w:r>
        <w:rPr>
          <w:rFonts w:hint="default" w:eastAsia="仿宋"/>
          <w:sz w:val="30"/>
        </w:rPr>
        <w:t>5.</w:t>
      </w:r>
      <w:r>
        <w:rPr>
          <w:rFonts w:eastAsia="仿宋"/>
          <w:sz w:val="30"/>
        </w:rPr>
        <w:t>社会保障和就业支出</w:t>
      </w:r>
      <w:r>
        <w:rPr>
          <w:rFonts w:hint="default" w:eastAsia="仿宋"/>
          <w:sz w:val="30"/>
        </w:rPr>
        <w:t>(</w:t>
      </w:r>
      <w:r>
        <w:rPr>
          <w:rFonts w:eastAsia="仿宋"/>
          <w:sz w:val="30"/>
        </w:rPr>
        <w:t>类</w:t>
      </w:r>
      <w:r>
        <w:rPr>
          <w:rFonts w:hint="default" w:eastAsia="仿宋"/>
          <w:sz w:val="30"/>
        </w:rPr>
        <w:t>)</w:t>
      </w:r>
      <w:r>
        <w:rPr>
          <w:rFonts w:eastAsia="仿宋"/>
          <w:sz w:val="30"/>
        </w:rPr>
        <w:t>行政事业单位养老支出</w:t>
      </w:r>
      <w:r>
        <w:rPr>
          <w:rFonts w:hint="default" w:eastAsia="仿宋"/>
          <w:sz w:val="30"/>
        </w:rPr>
        <w:t>(</w:t>
      </w:r>
      <w:r>
        <w:rPr>
          <w:rFonts w:eastAsia="仿宋"/>
          <w:sz w:val="30"/>
        </w:rPr>
        <w:t>款</w:t>
      </w:r>
      <w:r>
        <w:rPr>
          <w:rFonts w:hint="default" w:eastAsia="仿宋"/>
          <w:sz w:val="30"/>
        </w:rPr>
        <w:t>)</w:t>
      </w:r>
      <w:r>
        <w:rPr>
          <w:rFonts w:eastAsia="仿宋"/>
          <w:sz w:val="30"/>
        </w:rPr>
        <w:t>机关事业单位基本养老保险缴费支出</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5,089,000.00</w:t>
      </w:r>
      <w:r>
        <w:rPr>
          <w:rFonts w:eastAsia="仿宋"/>
          <w:sz w:val="30"/>
        </w:rPr>
        <w:t>元，支出决算为</w:t>
      </w:r>
      <w:r>
        <w:rPr>
          <w:rFonts w:hint="default" w:eastAsia="仿宋"/>
          <w:sz w:val="30"/>
        </w:rPr>
        <w:t>5,089,000.00</w:t>
      </w:r>
      <w:r>
        <w:rPr>
          <w:rFonts w:eastAsia="仿宋"/>
          <w:sz w:val="30"/>
        </w:rPr>
        <w:t>元，完成年初预算的</w:t>
      </w:r>
      <w:r>
        <w:rPr>
          <w:rFonts w:hint="default" w:eastAsia="仿宋"/>
          <w:sz w:val="30"/>
        </w:rPr>
        <w:t>100.00%</w:t>
      </w:r>
      <w:r>
        <w:rPr>
          <w:rFonts w:eastAsia="仿宋"/>
          <w:sz w:val="30"/>
        </w:rPr>
        <w:t>，决算数等于年初预算数。</w:t>
      </w:r>
    </w:p>
    <w:p w14:paraId="6C7EEE55">
      <w:pPr>
        <w:topLinePunct/>
        <w:spacing w:line="600" w:lineRule="exact"/>
        <w:ind w:firstLine="600"/>
        <w:jc w:val="both"/>
        <w:rPr>
          <w:rFonts w:hint="default" w:eastAsia="仿宋"/>
          <w:sz w:val="30"/>
        </w:rPr>
      </w:pPr>
      <w:r>
        <w:rPr>
          <w:rFonts w:hint="default" w:eastAsia="仿宋"/>
          <w:sz w:val="30"/>
        </w:rPr>
        <w:t>6.</w:t>
      </w:r>
      <w:r>
        <w:rPr>
          <w:rFonts w:eastAsia="仿宋"/>
          <w:sz w:val="30"/>
        </w:rPr>
        <w:t>社会保障和就业支出</w:t>
      </w:r>
      <w:r>
        <w:rPr>
          <w:rFonts w:hint="default" w:eastAsia="仿宋"/>
          <w:sz w:val="30"/>
        </w:rPr>
        <w:t>(</w:t>
      </w:r>
      <w:r>
        <w:rPr>
          <w:rFonts w:eastAsia="仿宋"/>
          <w:sz w:val="30"/>
        </w:rPr>
        <w:t>类</w:t>
      </w:r>
      <w:r>
        <w:rPr>
          <w:rFonts w:hint="default" w:eastAsia="仿宋"/>
          <w:sz w:val="30"/>
        </w:rPr>
        <w:t>)</w:t>
      </w:r>
      <w:r>
        <w:rPr>
          <w:rFonts w:eastAsia="仿宋"/>
          <w:sz w:val="30"/>
        </w:rPr>
        <w:t>行政事业单位养老支出</w:t>
      </w:r>
      <w:r>
        <w:rPr>
          <w:rFonts w:hint="default" w:eastAsia="仿宋"/>
          <w:sz w:val="30"/>
        </w:rPr>
        <w:t>(</w:t>
      </w:r>
      <w:r>
        <w:rPr>
          <w:rFonts w:eastAsia="仿宋"/>
          <w:sz w:val="30"/>
        </w:rPr>
        <w:t>款</w:t>
      </w:r>
      <w:r>
        <w:rPr>
          <w:rFonts w:hint="default" w:eastAsia="仿宋"/>
          <w:sz w:val="30"/>
        </w:rPr>
        <w:t>)</w:t>
      </w:r>
      <w:r>
        <w:rPr>
          <w:rFonts w:eastAsia="仿宋"/>
          <w:sz w:val="30"/>
        </w:rPr>
        <w:t>机关事业单位职业年金缴费支出</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2,545,000.00</w:t>
      </w:r>
      <w:r>
        <w:rPr>
          <w:rFonts w:eastAsia="仿宋"/>
          <w:sz w:val="30"/>
        </w:rPr>
        <w:t>元，支出决算为</w:t>
      </w:r>
      <w:r>
        <w:rPr>
          <w:rFonts w:hint="default" w:eastAsia="仿宋"/>
          <w:sz w:val="30"/>
        </w:rPr>
        <w:t>2,509,979.99</w:t>
      </w:r>
      <w:r>
        <w:rPr>
          <w:rFonts w:eastAsia="仿宋"/>
          <w:sz w:val="30"/>
        </w:rPr>
        <w:t>元，完成年初预算的</w:t>
      </w:r>
      <w:r>
        <w:rPr>
          <w:rFonts w:hint="default" w:eastAsia="仿宋"/>
          <w:sz w:val="30"/>
        </w:rPr>
        <w:t>98.62%</w:t>
      </w:r>
      <w:r>
        <w:rPr>
          <w:rFonts w:eastAsia="仿宋"/>
          <w:sz w:val="30"/>
        </w:rPr>
        <w:t>，决算数小于年初预算数的主要原因是</w:t>
      </w:r>
      <w:r>
        <w:rPr>
          <w:rFonts w:eastAsia="仿宋"/>
          <w:sz w:val="30"/>
          <w:szCs w:val="30"/>
        </w:rPr>
        <w:t>人员变动，人员经费支出减少。</w:t>
      </w:r>
    </w:p>
    <w:p w14:paraId="5CFD8B71">
      <w:pPr>
        <w:topLinePunct/>
        <w:spacing w:line="600" w:lineRule="exact"/>
        <w:ind w:firstLine="600"/>
        <w:jc w:val="both"/>
        <w:rPr>
          <w:rFonts w:hint="default" w:eastAsia="仿宋"/>
          <w:sz w:val="30"/>
        </w:rPr>
      </w:pPr>
      <w:r>
        <w:rPr>
          <w:rFonts w:hint="default" w:eastAsia="仿宋"/>
          <w:sz w:val="30"/>
        </w:rPr>
        <w:t>7.</w:t>
      </w:r>
      <w:r>
        <w:rPr>
          <w:rFonts w:eastAsia="仿宋"/>
          <w:sz w:val="30"/>
        </w:rPr>
        <w:t>卫生健康支出</w:t>
      </w:r>
      <w:r>
        <w:rPr>
          <w:rFonts w:hint="default" w:eastAsia="仿宋"/>
          <w:sz w:val="30"/>
        </w:rPr>
        <w:t>(</w:t>
      </w:r>
      <w:r>
        <w:rPr>
          <w:rFonts w:eastAsia="仿宋"/>
          <w:sz w:val="30"/>
        </w:rPr>
        <w:t>类</w:t>
      </w:r>
      <w:r>
        <w:rPr>
          <w:rFonts w:hint="default" w:eastAsia="仿宋"/>
          <w:sz w:val="30"/>
        </w:rPr>
        <w:t>)</w:t>
      </w:r>
      <w:r>
        <w:rPr>
          <w:rFonts w:eastAsia="仿宋"/>
          <w:sz w:val="30"/>
        </w:rPr>
        <w:t>行政事业单位医疗</w:t>
      </w:r>
      <w:r>
        <w:rPr>
          <w:rFonts w:hint="default" w:eastAsia="仿宋"/>
          <w:sz w:val="30"/>
        </w:rPr>
        <w:t>(</w:t>
      </w:r>
      <w:r>
        <w:rPr>
          <w:rFonts w:eastAsia="仿宋"/>
          <w:sz w:val="30"/>
        </w:rPr>
        <w:t>款</w:t>
      </w:r>
      <w:r>
        <w:rPr>
          <w:rFonts w:hint="default" w:eastAsia="仿宋"/>
          <w:sz w:val="30"/>
        </w:rPr>
        <w:t>)</w:t>
      </w:r>
      <w:r>
        <w:rPr>
          <w:rFonts w:eastAsia="仿宋"/>
          <w:sz w:val="30"/>
        </w:rPr>
        <w:t>行政单位医疗</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0.00</w:t>
      </w:r>
      <w:r>
        <w:rPr>
          <w:rFonts w:eastAsia="仿宋"/>
          <w:sz w:val="30"/>
        </w:rPr>
        <w:t>元，</w:t>
      </w:r>
      <w:r>
        <w:rPr>
          <w:rFonts w:eastAsia="仿宋"/>
          <w:sz w:val="30"/>
          <w:szCs w:val="30"/>
        </w:rPr>
        <w:t>追加预算为</w:t>
      </w:r>
      <w:r>
        <w:rPr>
          <w:rFonts w:hint="default" w:eastAsia="仿宋"/>
          <w:sz w:val="30"/>
          <w:szCs w:val="30"/>
        </w:rPr>
        <w:t>95,000.00</w:t>
      </w:r>
      <w:r>
        <w:rPr>
          <w:rFonts w:eastAsia="仿宋"/>
          <w:sz w:val="30"/>
          <w:szCs w:val="30"/>
        </w:rPr>
        <w:t>元，支出决算为</w:t>
      </w:r>
      <w:r>
        <w:rPr>
          <w:rFonts w:hint="default" w:eastAsia="仿宋"/>
          <w:sz w:val="30"/>
          <w:szCs w:val="30"/>
        </w:rPr>
        <w:t>95,000.00</w:t>
      </w:r>
      <w:r>
        <w:rPr>
          <w:rFonts w:eastAsia="仿宋"/>
          <w:sz w:val="30"/>
          <w:szCs w:val="30"/>
        </w:rPr>
        <w:t>元，完成追加预算的</w:t>
      </w:r>
      <w:r>
        <w:rPr>
          <w:rFonts w:hint="default" w:eastAsia="仿宋"/>
          <w:sz w:val="30"/>
          <w:szCs w:val="30"/>
        </w:rPr>
        <w:t>100%</w:t>
      </w:r>
      <w:r>
        <w:rPr>
          <w:rFonts w:eastAsia="仿宋"/>
          <w:sz w:val="30"/>
          <w:szCs w:val="30"/>
        </w:rPr>
        <w:t>，决算数大于年初预算数的主要原因是追加离休药费支出。</w:t>
      </w:r>
    </w:p>
    <w:p w14:paraId="5295A7B9">
      <w:pPr>
        <w:topLinePunct/>
        <w:spacing w:line="600" w:lineRule="exact"/>
        <w:ind w:firstLine="600"/>
        <w:jc w:val="both"/>
        <w:rPr>
          <w:rFonts w:hint="default" w:eastAsia="仿宋"/>
          <w:sz w:val="30"/>
        </w:rPr>
      </w:pPr>
      <w:r>
        <w:rPr>
          <w:rFonts w:hint="default" w:eastAsia="仿宋"/>
          <w:sz w:val="30"/>
        </w:rPr>
        <w:t>8.</w:t>
      </w:r>
      <w:r>
        <w:rPr>
          <w:rFonts w:eastAsia="仿宋"/>
          <w:sz w:val="30"/>
        </w:rPr>
        <w:t>卫生健康支出</w:t>
      </w:r>
      <w:r>
        <w:rPr>
          <w:rFonts w:hint="default" w:eastAsia="仿宋"/>
          <w:sz w:val="30"/>
        </w:rPr>
        <w:t>(</w:t>
      </w:r>
      <w:r>
        <w:rPr>
          <w:rFonts w:eastAsia="仿宋"/>
          <w:sz w:val="30"/>
        </w:rPr>
        <w:t>类</w:t>
      </w:r>
      <w:r>
        <w:rPr>
          <w:rFonts w:hint="default" w:eastAsia="仿宋"/>
          <w:sz w:val="30"/>
        </w:rPr>
        <w:t>)</w:t>
      </w:r>
      <w:r>
        <w:rPr>
          <w:rFonts w:eastAsia="仿宋"/>
          <w:sz w:val="30"/>
        </w:rPr>
        <w:t>行政事业单位医疗</w:t>
      </w:r>
      <w:r>
        <w:rPr>
          <w:rFonts w:hint="default" w:eastAsia="仿宋"/>
          <w:sz w:val="30"/>
        </w:rPr>
        <w:t>(</w:t>
      </w:r>
      <w:r>
        <w:rPr>
          <w:rFonts w:eastAsia="仿宋"/>
          <w:sz w:val="30"/>
        </w:rPr>
        <w:t>款</w:t>
      </w:r>
      <w:r>
        <w:rPr>
          <w:rFonts w:hint="default" w:eastAsia="仿宋"/>
          <w:sz w:val="30"/>
        </w:rPr>
        <w:t>)</w:t>
      </w:r>
      <w:r>
        <w:rPr>
          <w:rFonts w:eastAsia="仿宋"/>
          <w:sz w:val="30"/>
        </w:rPr>
        <w:t>事业单位医疗</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3,360,000.00</w:t>
      </w:r>
      <w:r>
        <w:rPr>
          <w:rFonts w:eastAsia="仿宋"/>
          <w:sz w:val="30"/>
        </w:rPr>
        <w:t>元，支出决算为</w:t>
      </w:r>
      <w:r>
        <w:rPr>
          <w:rFonts w:hint="default" w:eastAsia="仿宋"/>
          <w:sz w:val="30"/>
        </w:rPr>
        <w:t>3,444,280.38</w:t>
      </w:r>
      <w:r>
        <w:rPr>
          <w:rFonts w:eastAsia="仿宋"/>
          <w:sz w:val="30"/>
        </w:rPr>
        <w:t>元，完成年初预算的</w:t>
      </w:r>
      <w:r>
        <w:rPr>
          <w:rFonts w:hint="default" w:eastAsia="仿宋"/>
          <w:sz w:val="30"/>
        </w:rPr>
        <w:t>102.51%</w:t>
      </w:r>
      <w:r>
        <w:rPr>
          <w:rFonts w:eastAsia="仿宋"/>
          <w:sz w:val="30"/>
        </w:rPr>
        <w:t>，决算数大于年初预算数的主要原因是</w:t>
      </w:r>
      <w:r>
        <w:rPr>
          <w:rFonts w:eastAsia="仿宋"/>
          <w:sz w:val="30"/>
          <w:szCs w:val="30"/>
        </w:rPr>
        <w:t>离休人员药费调整预算，增加经费支出。</w:t>
      </w:r>
    </w:p>
    <w:p w14:paraId="3DBDE1CC">
      <w:pPr>
        <w:topLinePunct/>
        <w:spacing w:line="600" w:lineRule="exact"/>
        <w:ind w:firstLine="600"/>
        <w:jc w:val="both"/>
        <w:rPr>
          <w:rFonts w:hint="default" w:ascii="仿宋_GB2312" w:hAnsi="仿宋_GB2312" w:eastAsia="仿宋_GB2312"/>
          <w:sz w:val="30"/>
        </w:rPr>
      </w:pPr>
      <w:r>
        <w:rPr>
          <w:rFonts w:hint="default" w:eastAsia="仿宋"/>
          <w:sz w:val="30"/>
        </w:rPr>
        <w:t>9.</w:t>
      </w:r>
      <w:r>
        <w:rPr>
          <w:rFonts w:eastAsia="仿宋"/>
          <w:sz w:val="30"/>
        </w:rPr>
        <w:t>卫生健康支出</w:t>
      </w:r>
      <w:r>
        <w:rPr>
          <w:rFonts w:hint="default" w:eastAsia="仿宋"/>
          <w:sz w:val="30"/>
        </w:rPr>
        <w:t>(</w:t>
      </w:r>
      <w:r>
        <w:rPr>
          <w:rFonts w:eastAsia="仿宋"/>
          <w:sz w:val="30"/>
        </w:rPr>
        <w:t>类</w:t>
      </w:r>
      <w:r>
        <w:rPr>
          <w:rFonts w:hint="default" w:eastAsia="仿宋"/>
          <w:sz w:val="30"/>
        </w:rPr>
        <w:t>)</w:t>
      </w:r>
      <w:r>
        <w:rPr>
          <w:rFonts w:eastAsia="仿宋"/>
          <w:sz w:val="30"/>
        </w:rPr>
        <w:t>行政事业单位医疗</w:t>
      </w:r>
      <w:r>
        <w:rPr>
          <w:rFonts w:hint="default" w:eastAsia="仿宋"/>
          <w:sz w:val="30"/>
        </w:rPr>
        <w:t>(</w:t>
      </w:r>
      <w:r>
        <w:rPr>
          <w:rFonts w:eastAsia="仿宋"/>
          <w:sz w:val="30"/>
        </w:rPr>
        <w:t>款</w:t>
      </w:r>
      <w:r>
        <w:rPr>
          <w:rFonts w:hint="default" w:eastAsia="仿宋"/>
          <w:sz w:val="30"/>
        </w:rPr>
        <w:t>)</w:t>
      </w:r>
      <w:r>
        <w:rPr>
          <w:rFonts w:eastAsia="仿宋"/>
          <w:sz w:val="30"/>
        </w:rPr>
        <w:t>其他行政事业单位医疗支出</w:t>
      </w:r>
      <w:r>
        <w:rPr>
          <w:rFonts w:hint="default" w:eastAsia="仿宋"/>
          <w:sz w:val="30"/>
        </w:rPr>
        <w:t>(</w:t>
      </w:r>
      <w:r>
        <w:rPr>
          <w:rFonts w:eastAsia="仿宋"/>
          <w:sz w:val="30"/>
        </w:rPr>
        <w:t>项</w:t>
      </w:r>
      <w:r>
        <w:rPr>
          <w:rFonts w:hint="default" w:eastAsia="仿宋"/>
          <w:sz w:val="30"/>
        </w:rPr>
        <w:t>)</w:t>
      </w:r>
      <w:r>
        <w:rPr>
          <w:rFonts w:eastAsia="仿宋"/>
          <w:sz w:val="30"/>
        </w:rPr>
        <w:t>年初预算为</w:t>
      </w:r>
      <w:r>
        <w:rPr>
          <w:rFonts w:hint="default" w:eastAsia="仿宋"/>
          <w:sz w:val="30"/>
        </w:rPr>
        <w:t>1,081,000.00</w:t>
      </w:r>
      <w:r>
        <w:rPr>
          <w:rFonts w:eastAsia="仿宋"/>
          <w:sz w:val="30"/>
        </w:rPr>
        <w:t>元，支出决算为</w:t>
      </w:r>
      <w:r>
        <w:rPr>
          <w:rFonts w:hint="default" w:eastAsia="仿宋"/>
          <w:sz w:val="30"/>
        </w:rPr>
        <w:t>305,400.00</w:t>
      </w:r>
      <w:r>
        <w:rPr>
          <w:rFonts w:eastAsia="仿宋"/>
          <w:sz w:val="30"/>
        </w:rPr>
        <w:t>元，完成年初预算的</w:t>
      </w:r>
      <w:r>
        <w:rPr>
          <w:rFonts w:hint="default" w:eastAsia="仿宋"/>
          <w:sz w:val="30"/>
        </w:rPr>
        <w:t>28.25%</w:t>
      </w:r>
      <w:r>
        <w:rPr>
          <w:rFonts w:eastAsia="仿宋"/>
          <w:sz w:val="30"/>
        </w:rPr>
        <w:t>，决算数小于年初预算数的主要原因是</w:t>
      </w:r>
      <w:r>
        <w:rPr>
          <w:rFonts w:eastAsia="仿宋"/>
          <w:sz w:val="30"/>
          <w:szCs w:val="30"/>
        </w:rPr>
        <w:t>人员变动减少经费支出。</w:t>
      </w:r>
    </w:p>
    <w:p w14:paraId="0D7B94E5">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rPr>
        <w:t>六、一般公共预算财政拨款基本支出决算情况说明</w:t>
      </w:r>
    </w:p>
    <w:p w14:paraId="72950508">
      <w:pPr>
        <w:topLinePunct/>
        <w:spacing w:line="580" w:lineRule="exact"/>
        <w:ind w:firstLine="600"/>
        <w:jc w:val="both"/>
        <w:rPr>
          <w:rFonts w:hint="default" w:eastAsia="仿宋"/>
          <w:sz w:val="30"/>
        </w:rPr>
      </w:pPr>
      <w:r>
        <w:rPr>
          <w:rFonts w:eastAsia="仿宋"/>
          <w:kern w:val="2"/>
          <w:sz w:val="30"/>
        </w:rPr>
        <w:t>天津图书馆</w:t>
      </w:r>
      <w:r>
        <w:rPr>
          <w:rFonts w:hint="default" w:eastAsia="仿宋"/>
          <w:kern w:val="2"/>
          <w:sz w:val="30"/>
        </w:rPr>
        <w:t>2023</w:t>
      </w:r>
      <w:r>
        <w:rPr>
          <w:rFonts w:eastAsia="仿宋"/>
          <w:kern w:val="2"/>
          <w:sz w:val="30"/>
        </w:rPr>
        <w:t>年度部门决算一般公共预算财政拨款基本支出合计</w:t>
      </w:r>
      <w:r>
        <w:rPr>
          <w:rFonts w:hint="default" w:eastAsia="仿宋"/>
          <w:kern w:val="2"/>
          <w:sz w:val="30"/>
        </w:rPr>
        <w:t>82,372,584.83</w:t>
      </w:r>
      <w:r>
        <w:rPr>
          <w:rFonts w:eastAsia="仿宋"/>
          <w:kern w:val="2"/>
          <w:sz w:val="30"/>
        </w:rPr>
        <w:t>元，与</w:t>
      </w:r>
      <w:r>
        <w:rPr>
          <w:rFonts w:hint="default" w:eastAsia="仿宋"/>
          <w:kern w:val="2"/>
          <w:sz w:val="30"/>
        </w:rPr>
        <w:t>2022</w:t>
      </w:r>
      <w:r>
        <w:rPr>
          <w:rFonts w:eastAsia="仿宋"/>
          <w:kern w:val="2"/>
          <w:sz w:val="30"/>
        </w:rPr>
        <w:t>年度相比增加</w:t>
      </w:r>
      <w:r>
        <w:rPr>
          <w:rFonts w:hint="default" w:eastAsia="仿宋"/>
          <w:kern w:val="2"/>
          <w:sz w:val="30"/>
        </w:rPr>
        <w:t>1,810,065.28</w:t>
      </w:r>
      <w:r>
        <w:rPr>
          <w:rFonts w:eastAsia="仿宋"/>
          <w:kern w:val="2"/>
          <w:sz w:val="30"/>
        </w:rPr>
        <w:t>元，</w:t>
      </w:r>
      <w:r>
        <w:rPr>
          <w:rFonts w:eastAsia="仿宋"/>
          <w:sz w:val="30"/>
        </w:rPr>
        <w:t>主要原因是</w:t>
      </w:r>
      <w:r>
        <w:rPr>
          <w:rFonts w:eastAsia="仿宋"/>
          <w:kern w:val="2"/>
          <w:sz w:val="30"/>
          <w:lang w:val="zh-CN"/>
        </w:rPr>
        <w:t>：</w:t>
      </w:r>
      <w:r>
        <w:rPr>
          <w:rFonts w:eastAsia="仿宋"/>
          <w:sz w:val="30"/>
          <w:szCs w:val="30"/>
        </w:rPr>
        <w:t>一是人员经费财政拨款增加，支出相应增加；二是公用经费财政拨款减少，支出相应减少</w:t>
      </w:r>
      <w:r>
        <w:rPr>
          <w:rFonts w:eastAsia="仿宋"/>
          <w:kern w:val="2"/>
          <w:sz w:val="30"/>
        </w:rPr>
        <w:t>。</w:t>
      </w:r>
      <w:r>
        <w:rPr>
          <w:rFonts w:eastAsia="仿宋"/>
          <w:sz w:val="30"/>
        </w:rPr>
        <w:t>其中：</w:t>
      </w:r>
    </w:p>
    <w:p w14:paraId="11A13F4D">
      <w:pPr>
        <w:topLinePunct/>
        <w:spacing w:line="580" w:lineRule="exact"/>
        <w:ind w:firstLine="600"/>
        <w:jc w:val="both"/>
        <w:rPr>
          <w:rFonts w:hint="default" w:eastAsia="仿宋"/>
          <w:sz w:val="30"/>
        </w:rPr>
      </w:pPr>
      <w:r>
        <w:rPr>
          <w:rFonts w:eastAsia="仿宋"/>
          <w:sz w:val="30"/>
        </w:rPr>
        <w:t>人员经费</w:t>
      </w:r>
      <w:r>
        <w:rPr>
          <w:rFonts w:hint="default" w:eastAsia="仿宋"/>
          <w:kern w:val="2"/>
          <w:sz w:val="30"/>
        </w:rPr>
        <w:t>73,613,385.38</w:t>
      </w:r>
      <w:r>
        <w:rPr>
          <w:rFonts w:eastAsia="仿宋"/>
          <w:sz w:val="30"/>
        </w:rPr>
        <w:t>元，主要包括基本工资、津贴补贴、绩效工资、机关事业单位基本养老保险缴费、职业年金缴费、职工基本医疗保险缴费、其他社会保障缴费、住房公积金、医疗费、其他工资福利支出、离休费、退休费、医疗费补助、奖励金。</w:t>
      </w:r>
    </w:p>
    <w:p w14:paraId="4447905A">
      <w:pPr>
        <w:topLinePunct/>
        <w:spacing w:line="580" w:lineRule="exact"/>
        <w:ind w:firstLine="600"/>
        <w:jc w:val="both"/>
        <w:rPr>
          <w:rFonts w:hint="default" w:eastAsia="仿宋"/>
          <w:kern w:val="2"/>
          <w:sz w:val="30"/>
        </w:rPr>
      </w:pPr>
      <w:r>
        <w:rPr>
          <w:rFonts w:eastAsia="仿宋"/>
          <w:sz w:val="30"/>
        </w:rPr>
        <w:t>公用经费</w:t>
      </w:r>
      <w:r>
        <w:rPr>
          <w:rFonts w:hint="default" w:eastAsia="仿宋"/>
          <w:kern w:val="2"/>
          <w:sz w:val="30"/>
        </w:rPr>
        <w:t>8,759,199.45</w:t>
      </w:r>
      <w:r>
        <w:rPr>
          <w:rFonts w:eastAsia="仿宋"/>
          <w:sz w:val="30"/>
        </w:rPr>
        <w:t>元，主要包括办公费、印刷费、咨询费、手续费、水费、电费、邮电费、取暖费、物业管理费、差旅费、维修</w:t>
      </w:r>
      <w:r>
        <w:rPr>
          <w:rFonts w:hint="default" w:eastAsia="仿宋"/>
          <w:sz w:val="30"/>
        </w:rPr>
        <w:t>(</w:t>
      </w:r>
      <w:r>
        <w:rPr>
          <w:rFonts w:eastAsia="仿宋"/>
          <w:sz w:val="30"/>
        </w:rPr>
        <w:t>护</w:t>
      </w:r>
      <w:r>
        <w:rPr>
          <w:rFonts w:hint="default" w:eastAsia="仿宋"/>
          <w:sz w:val="30"/>
        </w:rPr>
        <w:t>)</w:t>
      </w:r>
      <w:r>
        <w:rPr>
          <w:rFonts w:eastAsia="仿宋"/>
          <w:sz w:val="30"/>
        </w:rPr>
        <w:t>费、培训费、公务接待费、专用材料费、劳务费、委托业务费、工会经费、福利费、公务用车运行维护费、其他交通费用、其他商品和服务支出、专用设备购置。</w:t>
      </w:r>
    </w:p>
    <w:p w14:paraId="6B30114E">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rPr>
        <w:t>七、政府性基金预算财政拨款收支决算情况说明</w:t>
      </w:r>
    </w:p>
    <w:p w14:paraId="0A6706E3">
      <w:pPr>
        <w:topLinePunct/>
        <w:spacing w:line="580" w:lineRule="exact"/>
        <w:ind w:firstLine="600"/>
        <w:jc w:val="both"/>
        <w:rPr>
          <w:rFonts w:hint="default" w:eastAsia="仿宋"/>
          <w:sz w:val="30"/>
        </w:rPr>
      </w:pPr>
      <w:r>
        <w:rPr>
          <w:rFonts w:eastAsia="仿宋"/>
          <w:kern w:val="2"/>
          <w:sz w:val="30"/>
        </w:rPr>
        <w:t>天津图书馆</w:t>
      </w:r>
      <w:r>
        <w:rPr>
          <w:rFonts w:hint="default" w:eastAsia="仿宋"/>
          <w:kern w:val="2"/>
          <w:sz w:val="30"/>
        </w:rPr>
        <w:t>2023</w:t>
      </w:r>
      <w:r>
        <w:rPr>
          <w:rFonts w:eastAsia="仿宋"/>
          <w:kern w:val="2"/>
          <w:sz w:val="30"/>
        </w:rPr>
        <w:t>年度</w:t>
      </w:r>
      <w:r>
        <w:rPr>
          <w:rFonts w:eastAsia="仿宋"/>
          <w:sz w:val="30"/>
        </w:rPr>
        <w:t>无政府性基金预算财政拨款收入、支出和结转结余。</w:t>
      </w:r>
    </w:p>
    <w:p w14:paraId="6922925B">
      <w:pPr>
        <w:topLinePunct/>
        <w:spacing w:line="600" w:lineRule="exact"/>
        <w:ind w:firstLine="600"/>
        <w:jc w:val="both"/>
        <w:rPr>
          <w:rFonts w:hint="default" w:ascii="黑体" w:hAnsi="黑体" w:eastAsia="黑体"/>
          <w:b/>
          <w:sz w:val="30"/>
        </w:rPr>
      </w:pPr>
      <w:r>
        <w:rPr>
          <w:rFonts w:ascii="黑体" w:hAnsi="黑体" w:eastAsia="黑体"/>
          <w:b/>
          <w:sz w:val="30"/>
        </w:rPr>
        <w:t>八、国有资本经营预算财政拨款收支决算情况说明</w:t>
      </w:r>
    </w:p>
    <w:p w14:paraId="0A1D1D20">
      <w:pPr>
        <w:topLinePunct/>
        <w:spacing w:line="600" w:lineRule="exact"/>
        <w:ind w:firstLine="600"/>
        <w:jc w:val="both"/>
        <w:rPr>
          <w:rFonts w:hint="default" w:eastAsia="仿宋"/>
          <w:sz w:val="30"/>
        </w:rPr>
      </w:pPr>
      <w:r>
        <w:rPr>
          <w:rFonts w:eastAsia="仿宋"/>
          <w:color w:val="000000"/>
          <w:sz w:val="30"/>
        </w:rPr>
        <w:t>天津图书馆</w:t>
      </w:r>
      <w:r>
        <w:rPr>
          <w:rFonts w:hint="default" w:eastAsia="仿宋"/>
          <w:color w:val="000000"/>
          <w:sz w:val="30"/>
        </w:rPr>
        <w:t>2023</w:t>
      </w:r>
      <w:r>
        <w:rPr>
          <w:rFonts w:eastAsia="仿宋"/>
          <w:sz w:val="30"/>
        </w:rPr>
        <w:t>年度无国有资本经营预算财政拨款收入、支出和结转结余。</w:t>
      </w:r>
    </w:p>
    <w:p w14:paraId="3ED366FE">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rPr>
        <w:t>九、财政拨款“三公”经费</w:t>
      </w:r>
      <w:r>
        <w:rPr>
          <w:rFonts w:ascii="黑体" w:hAnsi="黑体" w:eastAsia="黑体"/>
          <w:b/>
          <w:sz w:val="30"/>
          <w:lang w:val="zh-CN"/>
        </w:rPr>
        <w:t>支出决算</w:t>
      </w:r>
      <w:r>
        <w:rPr>
          <w:rFonts w:ascii="黑体" w:hAnsi="黑体" w:eastAsia="黑体"/>
          <w:b/>
          <w:sz w:val="30"/>
        </w:rPr>
        <w:t>情况说明</w:t>
      </w:r>
    </w:p>
    <w:p w14:paraId="752397EC">
      <w:pPr>
        <w:pStyle w:val="3"/>
        <w:keepNext/>
        <w:keepLines/>
        <w:topLinePunct/>
        <w:spacing w:line="600" w:lineRule="exact"/>
        <w:ind w:firstLine="602"/>
        <w:jc w:val="both"/>
        <w:rPr>
          <w:rFonts w:hint="default" w:ascii="黑体" w:hAnsi="黑体" w:eastAsia="黑体"/>
          <w:b/>
          <w:sz w:val="30"/>
        </w:rPr>
      </w:pPr>
      <w:r>
        <w:rPr>
          <w:rFonts w:ascii="楷体" w:hAnsi="楷体" w:eastAsia="楷体"/>
          <w:b/>
          <w:sz w:val="30"/>
        </w:rPr>
        <w:t>（一）总体情况</w:t>
      </w:r>
    </w:p>
    <w:p w14:paraId="0A1F6930">
      <w:pPr>
        <w:topLinePunct/>
        <w:spacing w:line="560" w:lineRule="exact"/>
        <w:ind w:firstLine="600"/>
        <w:jc w:val="both"/>
        <w:rPr>
          <w:rFonts w:hint="default" w:eastAsia="仿宋"/>
          <w:sz w:val="30"/>
        </w:rPr>
      </w:pPr>
      <w:r>
        <w:rPr>
          <w:rFonts w:hint="default" w:eastAsia="仿宋"/>
          <w:sz w:val="30"/>
        </w:rPr>
        <w:t>2023</w:t>
      </w:r>
      <w:r>
        <w:rPr>
          <w:rFonts w:eastAsia="仿宋"/>
          <w:sz w:val="30"/>
        </w:rPr>
        <w:t>年财政拨款“三公”经费预算</w:t>
      </w:r>
      <w:r>
        <w:rPr>
          <w:rFonts w:hint="default" w:eastAsia="仿宋"/>
          <w:sz w:val="30"/>
        </w:rPr>
        <w:t>27,000.00</w:t>
      </w:r>
      <w:r>
        <w:rPr>
          <w:rFonts w:eastAsia="仿宋"/>
          <w:sz w:val="30"/>
        </w:rPr>
        <w:t>元，支出决算</w:t>
      </w:r>
      <w:r>
        <w:rPr>
          <w:rFonts w:hint="default" w:eastAsia="仿宋"/>
          <w:sz w:val="30"/>
        </w:rPr>
        <w:t>26,285.48</w:t>
      </w:r>
      <w:r>
        <w:rPr>
          <w:rFonts w:eastAsia="仿宋"/>
          <w:sz w:val="30"/>
        </w:rPr>
        <w:t>元，与</w:t>
      </w:r>
      <w:r>
        <w:rPr>
          <w:rFonts w:hint="default" w:eastAsia="仿宋"/>
          <w:sz w:val="30"/>
        </w:rPr>
        <w:t>2023</w:t>
      </w:r>
      <w:r>
        <w:rPr>
          <w:rFonts w:eastAsia="仿宋"/>
          <w:sz w:val="30"/>
        </w:rPr>
        <w:t>年</w:t>
      </w:r>
      <w:r>
        <w:rPr>
          <w:rFonts w:eastAsia="仿宋"/>
          <w:sz w:val="30"/>
          <w:lang w:val="zh-CN"/>
        </w:rPr>
        <w:t>预</w:t>
      </w:r>
      <w:r>
        <w:rPr>
          <w:rFonts w:eastAsia="仿宋"/>
          <w:sz w:val="30"/>
        </w:rPr>
        <w:t>算相比减少</w:t>
      </w:r>
      <w:r>
        <w:rPr>
          <w:rFonts w:hint="default" w:eastAsia="仿宋"/>
          <w:sz w:val="30"/>
        </w:rPr>
        <w:t>714.52</w:t>
      </w:r>
      <w:r>
        <w:rPr>
          <w:rFonts w:eastAsia="仿宋"/>
          <w:sz w:val="30"/>
        </w:rPr>
        <w:t>元，完成预算的</w:t>
      </w:r>
      <w:r>
        <w:rPr>
          <w:rFonts w:hint="default" w:eastAsia="仿宋"/>
          <w:kern w:val="2"/>
          <w:sz w:val="30"/>
        </w:rPr>
        <w:t>97.35%</w:t>
      </w:r>
      <w:r>
        <w:rPr>
          <w:rFonts w:eastAsia="仿宋"/>
          <w:sz w:val="30"/>
        </w:rPr>
        <w:t>；较上年增加</w:t>
      </w:r>
      <w:r>
        <w:rPr>
          <w:rFonts w:hint="default" w:eastAsia="仿宋"/>
          <w:sz w:val="30"/>
        </w:rPr>
        <w:t>5,843.89</w:t>
      </w:r>
      <w:r>
        <w:rPr>
          <w:rFonts w:eastAsia="仿宋"/>
          <w:sz w:val="30"/>
        </w:rPr>
        <w:t>元，增长</w:t>
      </w:r>
      <w:r>
        <w:rPr>
          <w:rFonts w:hint="default" w:eastAsia="仿宋"/>
          <w:kern w:val="2"/>
          <w:sz w:val="30"/>
        </w:rPr>
        <w:t>28.59%</w:t>
      </w:r>
      <w:r>
        <w:rPr>
          <w:rFonts w:eastAsia="仿宋"/>
          <w:kern w:val="2"/>
          <w:sz w:val="30"/>
        </w:rPr>
        <w:t>。</w:t>
      </w:r>
      <w:r>
        <w:rPr>
          <w:rFonts w:eastAsia="仿宋"/>
          <w:sz w:val="30"/>
        </w:rPr>
        <w:t>决算数小于预算数的主要原因是</w:t>
      </w:r>
      <w:r>
        <w:rPr>
          <w:rFonts w:eastAsia="仿宋"/>
          <w:sz w:val="30"/>
          <w:szCs w:val="30"/>
        </w:rPr>
        <w:t>响应过紧日子的号召，厉行节约，压减公车运维费，减少公务接待活动</w:t>
      </w:r>
      <w:r>
        <w:rPr>
          <w:rFonts w:eastAsia="仿宋"/>
          <w:sz w:val="30"/>
        </w:rPr>
        <w:t>；决算数较上年增加的主要原因是</w:t>
      </w:r>
      <w:r>
        <w:rPr>
          <w:rFonts w:eastAsia="仿宋"/>
          <w:sz w:val="30"/>
          <w:szCs w:val="30"/>
        </w:rPr>
        <w:t>疫情结束后，各项公务活动正常开展，公务用车使用次数及公务接待次数较上年度有所增加</w:t>
      </w:r>
      <w:r>
        <w:rPr>
          <w:rFonts w:eastAsia="仿宋"/>
          <w:sz w:val="30"/>
        </w:rPr>
        <w:t>。</w:t>
      </w:r>
    </w:p>
    <w:p w14:paraId="2819ED28">
      <w:pPr>
        <w:pStyle w:val="3"/>
        <w:keepNext/>
        <w:keepLines/>
        <w:topLinePunct/>
        <w:spacing w:line="600" w:lineRule="exact"/>
        <w:ind w:firstLine="602"/>
        <w:jc w:val="both"/>
        <w:rPr>
          <w:rFonts w:hint="default" w:ascii="黑体" w:hAnsi="黑体" w:eastAsia="黑体"/>
          <w:sz w:val="30"/>
        </w:rPr>
      </w:pPr>
      <w:r>
        <w:rPr>
          <w:rFonts w:ascii="楷体" w:hAnsi="楷体" w:eastAsia="楷体"/>
          <w:b/>
          <w:sz w:val="30"/>
        </w:rPr>
        <w:t>（二）具体情况</w:t>
      </w:r>
    </w:p>
    <w:p w14:paraId="7ED421FB">
      <w:pPr>
        <w:topLinePunct/>
        <w:spacing w:line="560" w:lineRule="exact"/>
        <w:ind w:firstLine="600"/>
        <w:jc w:val="both"/>
        <w:rPr>
          <w:rFonts w:hint="default" w:eastAsia="仿宋"/>
          <w:sz w:val="30"/>
        </w:rPr>
      </w:pPr>
      <w:r>
        <w:rPr>
          <w:rFonts w:hint="default" w:eastAsia="仿宋"/>
          <w:sz w:val="30"/>
        </w:rPr>
        <w:t>1.</w:t>
      </w:r>
      <w:r>
        <w:rPr>
          <w:rFonts w:eastAsia="仿宋"/>
          <w:sz w:val="30"/>
        </w:rPr>
        <w:t>因公出国（境）费预算</w:t>
      </w:r>
      <w:r>
        <w:rPr>
          <w:rFonts w:hint="default" w:eastAsia="仿宋"/>
          <w:sz w:val="30"/>
        </w:rPr>
        <w:t>0.00</w:t>
      </w:r>
      <w:r>
        <w:rPr>
          <w:rFonts w:eastAsia="仿宋"/>
          <w:sz w:val="30"/>
        </w:rPr>
        <w:t>元，支出决算</w:t>
      </w:r>
      <w:r>
        <w:rPr>
          <w:rFonts w:hint="default" w:eastAsia="仿宋"/>
          <w:sz w:val="30"/>
        </w:rPr>
        <w:t>0.00</w:t>
      </w:r>
      <w:r>
        <w:rPr>
          <w:rFonts w:eastAsia="仿宋"/>
          <w:sz w:val="30"/>
        </w:rPr>
        <w:t>元，与预算相比持平；较上年持平</w:t>
      </w:r>
      <w:r>
        <w:rPr>
          <w:rFonts w:eastAsia="仿宋"/>
          <w:kern w:val="2"/>
          <w:sz w:val="30"/>
        </w:rPr>
        <w:t>。</w:t>
      </w:r>
      <w:r>
        <w:rPr>
          <w:rFonts w:eastAsia="仿宋"/>
          <w:sz w:val="30"/>
        </w:rPr>
        <w:t>决算数等于预算数，且与上年持平的主要原因是本年未用财政拨款列支因公出国（境）费。</w:t>
      </w:r>
    </w:p>
    <w:p w14:paraId="09B9CDDC">
      <w:pPr>
        <w:topLinePunct/>
        <w:spacing w:line="560" w:lineRule="exact"/>
        <w:ind w:firstLine="600"/>
        <w:jc w:val="both"/>
        <w:rPr>
          <w:rFonts w:hint="default" w:eastAsia="仿宋"/>
          <w:sz w:val="30"/>
        </w:rPr>
      </w:pPr>
      <w:r>
        <w:rPr>
          <w:rFonts w:hint="default" w:eastAsia="仿宋"/>
          <w:sz w:val="30"/>
        </w:rPr>
        <w:t>2023</w:t>
      </w:r>
      <w:r>
        <w:rPr>
          <w:rFonts w:eastAsia="仿宋"/>
          <w:sz w:val="30"/>
        </w:rPr>
        <w:t>年本单位组织的出国团组</w:t>
      </w:r>
      <w:r>
        <w:rPr>
          <w:rFonts w:hint="default" w:eastAsia="仿宋"/>
          <w:sz w:val="30"/>
        </w:rPr>
        <w:t>0</w:t>
      </w:r>
      <w:r>
        <w:rPr>
          <w:rFonts w:eastAsia="仿宋"/>
          <w:sz w:val="30"/>
        </w:rPr>
        <w:t>个，出国</w:t>
      </w:r>
      <w:r>
        <w:rPr>
          <w:rFonts w:hint="default" w:eastAsia="仿宋"/>
          <w:sz w:val="30"/>
        </w:rPr>
        <w:t>0</w:t>
      </w:r>
      <w:r>
        <w:rPr>
          <w:rFonts w:eastAsia="仿宋"/>
          <w:sz w:val="30"/>
        </w:rPr>
        <w:t>人次。</w:t>
      </w:r>
      <w:r>
        <w:rPr>
          <w:rFonts w:hint="default" w:eastAsia="仿宋"/>
          <w:sz w:val="30"/>
        </w:rPr>
        <w:t xml:space="preserve"> </w:t>
      </w:r>
    </w:p>
    <w:p w14:paraId="4EA7F851">
      <w:pPr>
        <w:topLinePunct/>
        <w:spacing w:line="560" w:lineRule="exact"/>
        <w:ind w:firstLine="600"/>
        <w:jc w:val="both"/>
        <w:rPr>
          <w:rFonts w:hint="default" w:eastAsia="仿宋"/>
          <w:sz w:val="30"/>
        </w:rPr>
      </w:pPr>
      <w:r>
        <w:rPr>
          <w:rFonts w:hint="default" w:eastAsia="仿宋"/>
          <w:sz w:val="30"/>
        </w:rPr>
        <w:t>2.</w:t>
      </w:r>
      <w:r>
        <w:rPr>
          <w:rFonts w:eastAsia="仿宋"/>
          <w:sz w:val="30"/>
        </w:rPr>
        <w:t>公务用车购置及运行维护费预算</w:t>
      </w:r>
      <w:r>
        <w:rPr>
          <w:rFonts w:hint="default" w:eastAsia="仿宋"/>
          <w:sz w:val="30"/>
        </w:rPr>
        <w:t>25,000.00</w:t>
      </w:r>
      <w:r>
        <w:rPr>
          <w:rFonts w:eastAsia="仿宋"/>
          <w:sz w:val="30"/>
        </w:rPr>
        <w:t>元，支出决算</w:t>
      </w:r>
      <w:r>
        <w:rPr>
          <w:rFonts w:hint="default" w:eastAsia="仿宋"/>
          <w:sz w:val="30"/>
        </w:rPr>
        <w:t>25,000.00</w:t>
      </w:r>
      <w:r>
        <w:rPr>
          <w:rFonts w:eastAsia="仿宋"/>
          <w:sz w:val="30"/>
        </w:rPr>
        <w:t>元，与预算相比持平，完成预算的</w:t>
      </w:r>
      <w:r>
        <w:rPr>
          <w:rFonts w:hint="default" w:eastAsia="仿宋"/>
          <w:kern w:val="2"/>
          <w:sz w:val="30"/>
        </w:rPr>
        <w:t>100.00%</w:t>
      </w:r>
      <w:r>
        <w:rPr>
          <w:rFonts w:eastAsia="仿宋"/>
          <w:sz w:val="30"/>
        </w:rPr>
        <w:t>；较上年增加</w:t>
      </w:r>
      <w:r>
        <w:rPr>
          <w:rFonts w:hint="default" w:eastAsia="仿宋"/>
          <w:sz w:val="30"/>
        </w:rPr>
        <w:t>4,558.41</w:t>
      </w:r>
      <w:r>
        <w:rPr>
          <w:rFonts w:eastAsia="仿宋"/>
          <w:sz w:val="30"/>
        </w:rPr>
        <w:t>元，增长</w:t>
      </w:r>
      <w:r>
        <w:rPr>
          <w:rFonts w:hint="default" w:eastAsia="仿宋"/>
          <w:kern w:val="2"/>
          <w:sz w:val="30"/>
        </w:rPr>
        <w:t>22.30%</w:t>
      </w:r>
      <w:r>
        <w:rPr>
          <w:rFonts w:eastAsia="仿宋"/>
          <w:kern w:val="2"/>
          <w:sz w:val="30"/>
        </w:rPr>
        <w:t>。</w:t>
      </w:r>
      <w:r>
        <w:rPr>
          <w:rFonts w:eastAsia="仿宋"/>
          <w:sz w:val="30"/>
        </w:rPr>
        <w:t>决算数等于预算数的主要原因是严格按照年初预算核定执行，严格把控公车使用；决算数较上年增加的主要原因是</w:t>
      </w:r>
      <w:r>
        <w:rPr>
          <w:rFonts w:eastAsia="仿宋"/>
          <w:sz w:val="30"/>
          <w:szCs w:val="30"/>
        </w:rPr>
        <w:t>疫情结束后，各项公务活动正常开展，公务用车使用次数恢复往常情况，较上年度有所增加</w:t>
      </w:r>
      <w:r>
        <w:rPr>
          <w:rFonts w:eastAsia="仿宋"/>
          <w:sz w:val="30"/>
        </w:rPr>
        <w:t>。</w:t>
      </w:r>
      <w:r>
        <w:rPr>
          <w:rFonts w:eastAsia="仿宋"/>
          <w:kern w:val="2"/>
          <w:sz w:val="30"/>
        </w:rPr>
        <w:t>其中：</w:t>
      </w:r>
    </w:p>
    <w:p w14:paraId="279FD7A6">
      <w:pPr>
        <w:topLinePunct/>
        <w:spacing w:line="560" w:lineRule="exact"/>
        <w:ind w:firstLine="600"/>
        <w:jc w:val="both"/>
        <w:rPr>
          <w:rFonts w:hint="default" w:eastAsia="仿宋"/>
          <w:sz w:val="30"/>
        </w:rPr>
      </w:pPr>
      <w:r>
        <w:rPr>
          <w:rFonts w:eastAsia="仿宋"/>
          <w:sz w:val="30"/>
        </w:rPr>
        <w:t>公务用车运行维护费预算</w:t>
      </w:r>
      <w:r>
        <w:rPr>
          <w:rFonts w:hint="default" w:eastAsia="仿宋"/>
          <w:sz w:val="30"/>
        </w:rPr>
        <w:t>25,000.00</w:t>
      </w:r>
      <w:r>
        <w:rPr>
          <w:rFonts w:eastAsia="仿宋"/>
          <w:sz w:val="30"/>
        </w:rPr>
        <w:t>元，支出决算</w:t>
      </w:r>
      <w:r>
        <w:rPr>
          <w:rFonts w:hint="default" w:eastAsia="仿宋"/>
          <w:sz w:val="30"/>
        </w:rPr>
        <w:t>25,000.00</w:t>
      </w:r>
      <w:r>
        <w:rPr>
          <w:rFonts w:eastAsia="仿宋"/>
          <w:sz w:val="30"/>
        </w:rPr>
        <w:t>元，与预算相比持平，完成预算的</w:t>
      </w:r>
      <w:r>
        <w:rPr>
          <w:rFonts w:hint="default" w:eastAsia="仿宋"/>
          <w:kern w:val="2"/>
          <w:sz w:val="30"/>
        </w:rPr>
        <w:t>100.00%</w:t>
      </w:r>
      <w:r>
        <w:rPr>
          <w:rFonts w:eastAsia="仿宋"/>
          <w:sz w:val="30"/>
        </w:rPr>
        <w:t>；较上年增加</w:t>
      </w:r>
      <w:r>
        <w:rPr>
          <w:rFonts w:hint="default" w:eastAsia="仿宋"/>
          <w:sz w:val="30"/>
        </w:rPr>
        <w:t>4,558.41</w:t>
      </w:r>
      <w:r>
        <w:rPr>
          <w:rFonts w:eastAsia="仿宋"/>
          <w:sz w:val="30"/>
        </w:rPr>
        <w:t>元，增长</w:t>
      </w:r>
      <w:r>
        <w:rPr>
          <w:rFonts w:hint="default" w:eastAsia="仿宋"/>
          <w:kern w:val="2"/>
          <w:sz w:val="30"/>
        </w:rPr>
        <w:t>22.30%</w:t>
      </w:r>
      <w:r>
        <w:rPr>
          <w:rFonts w:eastAsia="仿宋"/>
          <w:kern w:val="2"/>
          <w:sz w:val="30"/>
        </w:rPr>
        <w:t>。</w:t>
      </w:r>
      <w:r>
        <w:rPr>
          <w:rFonts w:eastAsia="仿宋"/>
          <w:sz w:val="30"/>
        </w:rPr>
        <w:t>决算数等于预算数的主要原因是严格按照年初预算核定执行，严格把控公车使用；决算数较上年增加的主要原因是</w:t>
      </w:r>
      <w:r>
        <w:rPr>
          <w:rFonts w:eastAsia="仿宋"/>
          <w:sz w:val="30"/>
          <w:szCs w:val="30"/>
        </w:rPr>
        <w:t>疫情结束后，各项公务活动正常开展，公务用车使用次数恢复往常情况，较上年度有所增加</w:t>
      </w:r>
      <w:r>
        <w:rPr>
          <w:rFonts w:eastAsia="仿宋"/>
          <w:sz w:val="30"/>
        </w:rPr>
        <w:t>。截至</w:t>
      </w:r>
      <w:r>
        <w:rPr>
          <w:rFonts w:hint="default" w:eastAsia="仿宋"/>
          <w:sz w:val="30"/>
        </w:rPr>
        <w:t>2023</w:t>
      </w:r>
      <w:r>
        <w:rPr>
          <w:rFonts w:eastAsia="仿宋"/>
          <w:sz w:val="30"/>
        </w:rPr>
        <w:t>年</w:t>
      </w:r>
      <w:r>
        <w:rPr>
          <w:rFonts w:hint="default" w:eastAsia="仿宋"/>
          <w:sz w:val="30"/>
        </w:rPr>
        <w:t>12</w:t>
      </w:r>
      <w:r>
        <w:rPr>
          <w:rFonts w:eastAsia="仿宋"/>
          <w:sz w:val="30"/>
        </w:rPr>
        <w:t>月</w:t>
      </w:r>
      <w:r>
        <w:rPr>
          <w:rFonts w:hint="default" w:eastAsia="仿宋"/>
          <w:sz w:val="30"/>
        </w:rPr>
        <w:t>31</w:t>
      </w:r>
      <w:r>
        <w:rPr>
          <w:rFonts w:eastAsia="仿宋"/>
          <w:sz w:val="30"/>
        </w:rPr>
        <w:t>日，使用财政拨款开支运行维护费的公务用车保有量为</w:t>
      </w:r>
      <w:r>
        <w:rPr>
          <w:rFonts w:hint="default" w:eastAsia="仿宋"/>
          <w:sz w:val="30"/>
        </w:rPr>
        <w:t>3</w:t>
      </w:r>
      <w:r>
        <w:rPr>
          <w:rFonts w:eastAsia="仿宋"/>
          <w:sz w:val="30"/>
        </w:rPr>
        <w:t>辆。</w:t>
      </w:r>
    </w:p>
    <w:p w14:paraId="626E00F0">
      <w:pPr>
        <w:topLinePunct/>
        <w:spacing w:line="560" w:lineRule="exact"/>
        <w:ind w:firstLine="600"/>
        <w:jc w:val="both"/>
        <w:rPr>
          <w:rFonts w:hint="default" w:eastAsia="仿宋"/>
          <w:sz w:val="30"/>
        </w:rPr>
      </w:pPr>
      <w:r>
        <w:rPr>
          <w:rFonts w:eastAsia="仿宋"/>
          <w:sz w:val="30"/>
        </w:rPr>
        <w:t>公务用车购置费预算</w:t>
      </w:r>
      <w:r>
        <w:rPr>
          <w:rFonts w:hint="default" w:eastAsia="仿宋"/>
          <w:sz w:val="30"/>
        </w:rPr>
        <w:t>0.00</w:t>
      </w:r>
      <w:r>
        <w:rPr>
          <w:rFonts w:eastAsia="仿宋"/>
          <w:sz w:val="30"/>
        </w:rPr>
        <w:t>元，支出决算</w:t>
      </w:r>
      <w:r>
        <w:rPr>
          <w:rFonts w:hint="default" w:eastAsia="仿宋"/>
          <w:sz w:val="30"/>
        </w:rPr>
        <w:t>0.00</w:t>
      </w:r>
      <w:r>
        <w:rPr>
          <w:rFonts w:eastAsia="仿宋"/>
          <w:sz w:val="30"/>
        </w:rPr>
        <w:t>元，与预算相比持平；较上年持平</w:t>
      </w:r>
      <w:r>
        <w:rPr>
          <w:rFonts w:eastAsia="仿宋"/>
          <w:kern w:val="2"/>
          <w:sz w:val="30"/>
        </w:rPr>
        <w:t>。</w:t>
      </w:r>
      <w:r>
        <w:rPr>
          <w:rFonts w:eastAsia="仿宋"/>
          <w:sz w:val="30"/>
        </w:rPr>
        <w:t>决算数等于预算数，且与上年持平的主要原因是本年未用财政拨款列支公务用车购置费。</w:t>
      </w:r>
      <w:r>
        <w:rPr>
          <w:rFonts w:hint="default" w:eastAsia="仿宋"/>
          <w:sz w:val="30"/>
        </w:rPr>
        <w:t>2023</w:t>
      </w:r>
      <w:r>
        <w:rPr>
          <w:rFonts w:eastAsia="仿宋"/>
          <w:sz w:val="30"/>
        </w:rPr>
        <w:t>年购置公务用车</w:t>
      </w:r>
      <w:r>
        <w:rPr>
          <w:rFonts w:hint="default" w:eastAsia="仿宋"/>
          <w:sz w:val="30"/>
        </w:rPr>
        <w:t>0</w:t>
      </w:r>
      <w:r>
        <w:rPr>
          <w:rFonts w:eastAsia="仿宋"/>
          <w:sz w:val="30"/>
        </w:rPr>
        <w:t>辆。</w:t>
      </w:r>
    </w:p>
    <w:p w14:paraId="7AB50F72">
      <w:pPr>
        <w:topLinePunct/>
        <w:spacing w:line="580" w:lineRule="exact"/>
        <w:ind w:firstLine="600"/>
        <w:jc w:val="both"/>
        <w:rPr>
          <w:rFonts w:hint="default" w:ascii="仿宋_GB2312" w:hAnsi="仿宋_GB2312" w:eastAsia="仿宋_GB2312"/>
          <w:kern w:val="2"/>
          <w:sz w:val="30"/>
        </w:rPr>
      </w:pPr>
      <w:r>
        <w:rPr>
          <w:rFonts w:hint="default" w:eastAsia="仿宋"/>
          <w:sz w:val="30"/>
        </w:rPr>
        <w:t>3.</w:t>
      </w:r>
      <w:r>
        <w:rPr>
          <w:rFonts w:eastAsia="仿宋"/>
          <w:sz w:val="30"/>
        </w:rPr>
        <w:t>公务接待费预算</w:t>
      </w:r>
      <w:r>
        <w:rPr>
          <w:rFonts w:hint="default" w:eastAsia="仿宋"/>
          <w:sz w:val="30"/>
        </w:rPr>
        <w:t>2,000.00</w:t>
      </w:r>
      <w:r>
        <w:rPr>
          <w:rFonts w:eastAsia="仿宋"/>
          <w:sz w:val="30"/>
        </w:rPr>
        <w:t>元，支出决算</w:t>
      </w:r>
      <w:r>
        <w:rPr>
          <w:rFonts w:hint="default" w:eastAsia="仿宋"/>
          <w:sz w:val="30"/>
        </w:rPr>
        <w:t>1,285.48</w:t>
      </w:r>
      <w:r>
        <w:rPr>
          <w:rFonts w:eastAsia="仿宋"/>
          <w:sz w:val="30"/>
        </w:rPr>
        <w:t>元，与预算相比减少</w:t>
      </w:r>
      <w:r>
        <w:rPr>
          <w:rFonts w:hint="default" w:eastAsia="仿宋"/>
          <w:sz w:val="30"/>
        </w:rPr>
        <w:t>714.52</w:t>
      </w:r>
      <w:r>
        <w:rPr>
          <w:rFonts w:eastAsia="仿宋"/>
          <w:sz w:val="30"/>
        </w:rPr>
        <w:t>元，完成预算的</w:t>
      </w:r>
      <w:r>
        <w:rPr>
          <w:rFonts w:hint="default" w:eastAsia="仿宋"/>
          <w:kern w:val="2"/>
          <w:sz w:val="30"/>
        </w:rPr>
        <w:t>64.27%</w:t>
      </w:r>
      <w:r>
        <w:rPr>
          <w:rFonts w:eastAsia="仿宋"/>
          <w:sz w:val="30"/>
        </w:rPr>
        <w:t>；较上年增加</w:t>
      </w:r>
      <w:r>
        <w:rPr>
          <w:rFonts w:hint="default" w:eastAsia="仿宋"/>
          <w:sz w:val="30"/>
        </w:rPr>
        <w:t>1,285.48</w:t>
      </w:r>
      <w:r>
        <w:rPr>
          <w:rFonts w:eastAsia="仿宋"/>
          <w:sz w:val="30"/>
        </w:rPr>
        <w:t>元，增长</w:t>
      </w:r>
      <w:r>
        <w:rPr>
          <w:rFonts w:hint="default" w:eastAsia="仿宋"/>
          <w:kern w:val="2"/>
          <w:sz w:val="30"/>
        </w:rPr>
        <w:t>100.00%</w:t>
      </w:r>
      <w:r>
        <w:rPr>
          <w:rFonts w:eastAsia="仿宋"/>
          <w:kern w:val="2"/>
          <w:sz w:val="30"/>
        </w:rPr>
        <w:t>。</w:t>
      </w:r>
      <w:r>
        <w:rPr>
          <w:rFonts w:eastAsia="仿宋"/>
          <w:sz w:val="30"/>
        </w:rPr>
        <w:t>决算数小于预算数的主要原因是</w:t>
      </w:r>
      <w:r>
        <w:rPr>
          <w:rFonts w:eastAsia="仿宋"/>
          <w:sz w:val="30"/>
          <w:szCs w:val="30"/>
        </w:rPr>
        <w:t>响应过紧日子的号召，减少公务接待活动</w:t>
      </w:r>
      <w:r>
        <w:rPr>
          <w:rFonts w:eastAsia="仿宋"/>
          <w:sz w:val="30"/>
        </w:rPr>
        <w:t>；决算数较上年增加的主要原因是</w:t>
      </w:r>
      <w:r>
        <w:rPr>
          <w:rFonts w:eastAsia="仿宋"/>
          <w:sz w:val="30"/>
          <w:szCs w:val="30"/>
        </w:rPr>
        <w:t>疫情结束后，各项公务活动正常开展，公务接待较上年度有所增加</w:t>
      </w:r>
      <w:r>
        <w:rPr>
          <w:rFonts w:eastAsia="仿宋"/>
          <w:sz w:val="30"/>
        </w:rPr>
        <w:t>。</w:t>
      </w:r>
      <w:r>
        <w:rPr>
          <w:rFonts w:hint="default" w:eastAsia="仿宋"/>
          <w:sz w:val="30"/>
        </w:rPr>
        <w:t>2023</w:t>
      </w:r>
      <w:r>
        <w:rPr>
          <w:rFonts w:eastAsia="仿宋"/>
          <w:sz w:val="30"/>
        </w:rPr>
        <w:t>年本单位国内公务接待</w:t>
      </w:r>
      <w:r>
        <w:rPr>
          <w:rFonts w:hint="default" w:eastAsia="仿宋"/>
          <w:sz w:val="30"/>
        </w:rPr>
        <w:t>1</w:t>
      </w:r>
      <w:r>
        <w:rPr>
          <w:rFonts w:eastAsia="仿宋"/>
          <w:sz w:val="30"/>
        </w:rPr>
        <w:t>批次，</w:t>
      </w:r>
      <w:r>
        <w:rPr>
          <w:rFonts w:hint="default" w:eastAsia="仿宋"/>
          <w:sz w:val="30"/>
        </w:rPr>
        <w:t>9</w:t>
      </w:r>
      <w:r>
        <w:rPr>
          <w:rFonts w:eastAsia="仿宋"/>
          <w:sz w:val="30"/>
        </w:rPr>
        <w:t>人次；其中，外事接待</w:t>
      </w:r>
      <w:r>
        <w:rPr>
          <w:rFonts w:hint="default" w:eastAsia="仿宋"/>
          <w:sz w:val="30"/>
        </w:rPr>
        <w:t>0</w:t>
      </w:r>
      <w:r>
        <w:rPr>
          <w:rFonts w:eastAsia="仿宋"/>
          <w:sz w:val="30"/>
        </w:rPr>
        <w:t>批次，</w:t>
      </w:r>
      <w:r>
        <w:rPr>
          <w:rFonts w:hint="default" w:eastAsia="仿宋"/>
          <w:sz w:val="30"/>
        </w:rPr>
        <w:t>0</w:t>
      </w:r>
      <w:r>
        <w:rPr>
          <w:rFonts w:eastAsia="仿宋"/>
          <w:sz w:val="30"/>
        </w:rPr>
        <w:t>人次。</w:t>
      </w:r>
    </w:p>
    <w:p w14:paraId="0D07970D">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rPr>
        <w:t>十、机关运行经费支出情况说明</w:t>
      </w:r>
    </w:p>
    <w:p w14:paraId="1FFE2DF9">
      <w:pPr>
        <w:topLinePunct/>
        <w:spacing w:line="580" w:lineRule="exact"/>
        <w:ind w:firstLine="600"/>
        <w:jc w:val="both"/>
        <w:rPr>
          <w:rFonts w:hint="default" w:eastAsia="仿宋"/>
          <w:sz w:val="30"/>
        </w:rPr>
      </w:pPr>
      <w:r>
        <w:rPr>
          <w:rFonts w:eastAsia="仿宋"/>
          <w:sz w:val="30"/>
        </w:rPr>
        <w:t>天津图书馆</w:t>
      </w:r>
      <w:r>
        <w:rPr>
          <w:rFonts w:hint="default" w:eastAsia="仿宋"/>
          <w:sz w:val="30"/>
        </w:rPr>
        <w:t>2023</w:t>
      </w:r>
      <w:r>
        <w:rPr>
          <w:rFonts w:eastAsia="仿宋"/>
          <w:sz w:val="30"/>
        </w:rPr>
        <w:t>年度无机关运行经费。</w:t>
      </w:r>
    </w:p>
    <w:p w14:paraId="0641D8CA">
      <w:pPr>
        <w:pStyle w:val="3"/>
        <w:keepNext/>
        <w:keepLines/>
        <w:topLinePunct/>
        <w:spacing w:line="600" w:lineRule="exact"/>
        <w:ind w:firstLine="602"/>
        <w:jc w:val="both"/>
        <w:rPr>
          <w:rFonts w:hint="default" w:ascii="黑体" w:hAnsi="黑体" w:eastAsia="黑体"/>
          <w:b/>
          <w:sz w:val="30"/>
        </w:rPr>
      </w:pPr>
      <w:r>
        <w:rPr>
          <w:rFonts w:ascii="黑体" w:hAnsi="黑体" w:eastAsia="黑体"/>
          <w:b/>
          <w:sz w:val="30"/>
        </w:rPr>
        <w:t>十一、政府采购支出情况说明</w:t>
      </w:r>
    </w:p>
    <w:p w14:paraId="477F0393">
      <w:pPr>
        <w:topLinePunct/>
        <w:spacing w:line="580" w:lineRule="exact"/>
        <w:ind w:firstLine="600"/>
        <w:jc w:val="both"/>
        <w:rPr>
          <w:rFonts w:hint="default" w:eastAsia="仿宋"/>
          <w:sz w:val="30"/>
        </w:rPr>
      </w:pPr>
      <w:r>
        <w:rPr>
          <w:rFonts w:eastAsia="仿宋"/>
          <w:color w:val="000000"/>
          <w:sz w:val="30"/>
        </w:rPr>
        <w:t>天津图书馆</w:t>
      </w:r>
      <w:r>
        <w:rPr>
          <w:rFonts w:hint="default" w:eastAsia="仿宋"/>
          <w:color w:val="000000"/>
          <w:sz w:val="30"/>
        </w:rPr>
        <w:t>2023</w:t>
      </w:r>
      <w:r>
        <w:rPr>
          <w:rFonts w:eastAsia="仿宋"/>
          <w:color w:val="000000"/>
          <w:sz w:val="30"/>
        </w:rPr>
        <w:t>年</w:t>
      </w:r>
      <w:r>
        <w:rPr>
          <w:rFonts w:eastAsia="仿宋"/>
          <w:kern w:val="2"/>
          <w:sz w:val="30"/>
        </w:rPr>
        <w:t>政府</w:t>
      </w:r>
      <w:r>
        <w:rPr>
          <w:rFonts w:eastAsia="仿宋"/>
          <w:color w:val="000000"/>
          <w:sz w:val="30"/>
        </w:rPr>
        <w:t>采购支出总额</w:t>
      </w:r>
      <w:r>
        <w:rPr>
          <w:rFonts w:hint="default" w:eastAsia="仿宋"/>
          <w:sz w:val="30"/>
        </w:rPr>
        <w:t>61,273,652.88</w:t>
      </w:r>
      <w:r>
        <w:rPr>
          <w:rFonts w:eastAsia="仿宋"/>
          <w:color w:val="000000"/>
          <w:sz w:val="30"/>
        </w:rPr>
        <w:t>元，其中：政府采购货物支出</w:t>
      </w:r>
      <w:r>
        <w:rPr>
          <w:rFonts w:hint="default" w:eastAsia="仿宋"/>
          <w:sz w:val="30"/>
        </w:rPr>
        <w:t>9,446,216.10</w:t>
      </w:r>
      <w:r>
        <w:rPr>
          <w:rFonts w:eastAsia="仿宋"/>
          <w:color w:val="000000"/>
          <w:sz w:val="30"/>
        </w:rPr>
        <w:t>元、政府采购工程支出</w:t>
      </w:r>
      <w:r>
        <w:rPr>
          <w:rFonts w:hint="default" w:eastAsia="仿宋"/>
          <w:sz w:val="30"/>
        </w:rPr>
        <w:t>0.00</w:t>
      </w:r>
      <w:r>
        <w:rPr>
          <w:rFonts w:eastAsia="仿宋"/>
          <w:color w:val="000000"/>
          <w:sz w:val="30"/>
        </w:rPr>
        <w:t>元、政府采购服务支出</w:t>
      </w:r>
      <w:r>
        <w:rPr>
          <w:rFonts w:hint="default" w:eastAsia="仿宋"/>
          <w:sz w:val="30"/>
        </w:rPr>
        <w:t>51,827,436.78</w:t>
      </w:r>
      <w:r>
        <w:rPr>
          <w:rFonts w:eastAsia="仿宋"/>
          <w:color w:val="000000"/>
          <w:sz w:val="30"/>
        </w:rPr>
        <w:t>元。授予中小企业合同金额</w:t>
      </w:r>
      <w:r>
        <w:rPr>
          <w:rFonts w:hint="default" w:eastAsia="仿宋"/>
          <w:sz w:val="30"/>
        </w:rPr>
        <w:t>54,894,832.88</w:t>
      </w:r>
      <w:r>
        <w:rPr>
          <w:rFonts w:eastAsia="仿宋"/>
          <w:color w:val="000000"/>
          <w:sz w:val="30"/>
        </w:rPr>
        <w:t>元，占政府采购支出总额的</w:t>
      </w:r>
      <w:r>
        <w:rPr>
          <w:rFonts w:hint="default" w:eastAsia="仿宋"/>
          <w:sz w:val="30"/>
        </w:rPr>
        <w:t>89.59</w:t>
      </w:r>
      <w:r>
        <w:rPr>
          <w:rFonts w:hint="default" w:eastAsia="仿宋"/>
          <w:color w:val="000000"/>
          <w:sz w:val="30"/>
        </w:rPr>
        <w:t>%</w:t>
      </w:r>
      <w:r>
        <w:rPr>
          <w:rFonts w:eastAsia="仿宋"/>
          <w:color w:val="000000"/>
          <w:sz w:val="30"/>
        </w:rPr>
        <w:t>，其中：授予小微企业合同金额</w:t>
      </w:r>
      <w:r>
        <w:rPr>
          <w:rFonts w:hint="default" w:eastAsia="仿宋"/>
          <w:sz w:val="30"/>
        </w:rPr>
        <w:t>46,769,720.88</w:t>
      </w:r>
      <w:r>
        <w:rPr>
          <w:rFonts w:eastAsia="仿宋"/>
          <w:color w:val="000000"/>
          <w:sz w:val="30"/>
        </w:rPr>
        <w:t>元，占政府采购支出总额的</w:t>
      </w:r>
      <w:r>
        <w:rPr>
          <w:rFonts w:hint="default" w:eastAsia="仿宋"/>
          <w:sz w:val="30"/>
        </w:rPr>
        <w:t>76.33</w:t>
      </w:r>
      <w:r>
        <w:rPr>
          <w:rFonts w:hint="default" w:eastAsia="仿宋"/>
          <w:color w:val="000000"/>
          <w:sz w:val="30"/>
        </w:rPr>
        <w:t>%</w:t>
      </w:r>
      <w:r>
        <w:rPr>
          <w:rFonts w:eastAsia="仿宋"/>
          <w:color w:val="000000"/>
          <w:sz w:val="30"/>
        </w:rPr>
        <w:t>；</w:t>
      </w:r>
      <w:r>
        <w:rPr>
          <w:rFonts w:eastAsia="仿宋"/>
          <w:sz w:val="30"/>
        </w:rPr>
        <w:t>货物采购授予中小企业合同金额占货物支出金额的</w:t>
      </w:r>
      <w:r>
        <w:rPr>
          <w:rFonts w:hint="default" w:eastAsia="仿宋"/>
          <w:sz w:val="30"/>
        </w:rPr>
        <w:t>53.90%</w:t>
      </w:r>
      <w:r>
        <w:rPr>
          <w:rFonts w:eastAsia="仿宋"/>
          <w:sz w:val="30"/>
        </w:rPr>
        <w:t>；工程采购授予中小企业合同金额占工程支出金额的</w:t>
      </w:r>
      <w:r>
        <w:rPr>
          <w:rFonts w:hint="default" w:eastAsia="仿宋"/>
          <w:sz w:val="30"/>
        </w:rPr>
        <w:t>0.00%</w:t>
      </w:r>
      <w:r>
        <w:rPr>
          <w:rFonts w:eastAsia="仿宋"/>
          <w:sz w:val="30"/>
        </w:rPr>
        <w:t>；服务采购授予中小企业合同金额占服务支出金额的</w:t>
      </w:r>
      <w:r>
        <w:rPr>
          <w:rFonts w:hint="default" w:eastAsia="仿宋"/>
          <w:sz w:val="30"/>
        </w:rPr>
        <w:t>96.10%</w:t>
      </w:r>
      <w:r>
        <w:rPr>
          <w:rFonts w:eastAsia="仿宋"/>
          <w:sz w:val="30"/>
        </w:rPr>
        <w:t>。</w:t>
      </w:r>
    </w:p>
    <w:p w14:paraId="10A6C83B">
      <w:pPr>
        <w:topLinePunct/>
        <w:spacing w:line="600" w:lineRule="exact"/>
        <w:ind w:firstLine="600"/>
        <w:jc w:val="both"/>
        <w:rPr>
          <w:rFonts w:hint="default" w:ascii="黑体" w:hAnsi="黑体" w:eastAsia="黑体"/>
          <w:b/>
          <w:sz w:val="30"/>
        </w:rPr>
      </w:pPr>
      <w:r>
        <w:rPr>
          <w:rFonts w:ascii="黑体" w:hAnsi="黑体" w:eastAsia="黑体"/>
          <w:b/>
          <w:sz w:val="30"/>
          <w:lang w:val="zh-CN"/>
        </w:rPr>
        <w:t>十二、</w:t>
      </w:r>
      <w:r>
        <w:rPr>
          <w:rFonts w:ascii="黑体" w:hAnsi="黑体" w:eastAsia="黑体"/>
          <w:b/>
          <w:sz w:val="30"/>
        </w:rPr>
        <w:t>国有资产占有使用情况说明</w:t>
      </w:r>
    </w:p>
    <w:p w14:paraId="57477640">
      <w:pPr>
        <w:topLinePunct/>
        <w:spacing w:line="600" w:lineRule="exact"/>
        <w:ind w:firstLine="720"/>
        <w:jc w:val="both"/>
        <w:rPr>
          <w:rFonts w:hint="default" w:eastAsia="仿宋"/>
          <w:sz w:val="30"/>
        </w:rPr>
      </w:pPr>
      <w:r>
        <w:rPr>
          <w:rFonts w:eastAsia="仿宋"/>
          <w:color w:val="000000"/>
          <w:sz w:val="30"/>
        </w:rPr>
        <w:t>截至</w:t>
      </w:r>
      <w:r>
        <w:rPr>
          <w:rFonts w:hint="default" w:eastAsia="仿宋"/>
          <w:color w:val="000000"/>
          <w:sz w:val="30"/>
        </w:rPr>
        <w:t>2023</w:t>
      </w:r>
      <w:r>
        <w:rPr>
          <w:rFonts w:eastAsia="仿宋"/>
          <w:color w:val="000000"/>
          <w:sz w:val="30"/>
        </w:rPr>
        <w:t>年</w:t>
      </w:r>
      <w:r>
        <w:rPr>
          <w:rFonts w:hint="default" w:eastAsia="仿宋"/>
          <w:color w:val="000000"/>
          <w:sz w:val="30"/>
        </w:rPr>
        <w:t>12</w:t>
      </w:r>
      <w:r>
        <w:rPr>
          <w:rFonts w:eastAsia="仿宋"/>
          <w:color w:val="000000"/>
          <w:sz w:val="30"/>
        </w:rPr>
        <w:t>月</w:t>
      </w:r>
      <w:r>
        <w:rPr>
          <w:rFonts w:hint="default" w:eastAsia="仿宋"/>
          <w:color w:val="000000"/>
          <w:sz w:val="30"/>
        </w:rPr>
        <w:t>31</w:t>
      </w:r>
      <w:r>
        <w:rPr>
          <w:rFonts w:eastAsia="仿宋"/>
          <w:color w:val="000000"/>
          <w:sz w:val="30"/>
        </w:rPr>
        <w:t>日，天津图书馆共有车辆</w:t>
      </w:r>
      <w:r>
        <w:rPr>
          <w:rFonts w:hint="default" w:eastAsia="仿宋"/>
          <w:sz w:val="30"/>
        </w:rPr>
        <w:t>3</w:t>
      </w:r>
      <w:r>
        <w:rPr>
          <w:rFonts w:eastAsia="仿宋"/>
          <w:color w:val="000000"/>
          <w:sz w:val="30"/>
        </w:rPr>
        <w:t>辆，其中：</w:t>
      </w:r>
      <w:r>
        <w:rPr>
          <w:rFonts w:eastAsia="仿宋"/>
          <w:sz w:val="30"/>
        </w:rPr>
        <w:t>特种专业技术用车</w:t>
      </w:r>
      <w:r>
        <w:rPr>
          <w:rFonts w:hint="default" w:eastAsia="仿宋"/>
          <w:sz w:val="30"/>
        </w:rPr>
        <w:t>2</w:t>
      </w:r>
      <w:r>
        <w:rPr>
          <w:rFonts w:eastAsia="仿宋"/>
          <w:sz w:val="30"/>
        </w:rPr>
        <w:t>辆、其他用车</w:t>
      </w:r>
      <w:r>
        <w:rPr>
          <w:rFonts w:hint="default" w:eastAsia="仿宋"/>
          <w:sz w:val="30"/>
        </w:rPr>
        <w:t>1</w:t>
      </w:r>
      <w:r>
        <w:rPr>
          <w:rFonts w:eastAsia="仿宋"/>
          <w:sz w:val="30"/>
        </w:rPr>
        <w:t>辆，其他用车主要包括</w:t>
      </w:r>
      <w:r>
        <w:rPr>
          <w:rFonts w:eastAsia="仿宋"/>
          <w:sz w:val="30"/>
          <w:szCs w:val="30"/>
        </w:rPr>
        <w:t>业务、图书送书车</w:t>
      </w:r>
      <w:r>
        <w:rPr>
          <w:rFonts w:eastAsia="仿宋"/>
          <w:sz w:val="30"/>
          <w:lang w:val="zh-CN"/>
        </w:rPr>
        <w:t>。</w:t>
      </w:r>
      <w:r>
        <w:rPr>
          <w:rFonts w:eastAsia="仿宋"/>
          <w:color w:val="000000"/>
          <w:sz w:val="30"/>
        </w:rPr>
        <w:t>单价</w:t>
      </w:r>
      <w:r>
        <w:rPr>
          <w:rFonts w:hint="default" w:eastAsia="仿宋"/>
          <w:color w:val="000000"/>
          <w:sz w:val="30"/>
        </w:rPr>
        <w:t>100</w:t>
      </w:r>
      <w:r>
        <w:rPr>
          <w:rFonts w:eastAsia="仿宋"/>
          <w:color w:val="000000"/>
          <w:sz w:val="30"/>
        </w:rPr>
        <w:t>万元以上的设备</w:t>
      </w:r>
      <w:r>
        <w:rPr>
          <w:rFonts w:hint="default" w:eastAsia="仿宋"/>
          <w:sz w:val="30"/>
        </w:rPr>
        <w:t>7</w:t>
      </w:r>
      <w:r>
        <w:rPr>
          <w:rFonts w:eastAsia="仿宋"/>
          <w:color w:val="000000"/>
          <w:sz w:val="30"/>
        </w:rPr>
        <w:t>台（套）。</w:t>
      </w:r>
    </w:p>
    <w:p w14:paraId="3F46165B">
      <w:pPr>
        <w:topLinePunct/>
        <w:spacing w:line="600" w:lineRule="exact"/>
        <w:ind w:firstLine="600"/>
        <w:jc w:val="both"/>
        <w:rPr>
          <w:rFonts w:hint="default" w:ascii="黑体" w:hAnsi="黑体" w:eastAsia="黑体"/>
          <w:b/>
          <w:sz w:val="30"/>
        </w:rPr>
      </w:pPr>
      <w:r>
        <w:rPr>
          <w:rFonts w:ascii="黑体" w:hAnsi="黑体" w:eastAsia="黑体"/>
          <w:b/>
          <w:sz w:val="30"/>
          <w:lang w:val="zh-CN"/>
        </w:rPr>
        <w:t>十三、</w:t>
      </w:r>
      <w:r>
        <w:rPr>
          <w:rFonts w:ascii="黑体" w:hAnsi="黑体" w:eastAsia="黑体"/>
          <w:b/>
          <w:sz w:val="30"/>
        </w:rPr>
        <w:t>预算绩效情况说明</w:t>
      </w:r>
    </w:p>
    <w:p w14:paraId="6C6584D9">
      <w:pPr>
        <w:keepNext/>
        <w:keepLines/>
        <w:topLinePunct/>
        <w:spacing w:line="600" w:lineRule="exact"/>
        <w:ind w:firstLine="600"/>
        <w:jc w:val="both"/>
        <w:rPr>
          <w:rFonts w:hint="default" w:eastAsia="仿宋"/>
          <w:sz w:val="30"/>
        </w:rPr>
      </w:pPr>
      <w:r>
        <w:rPr>
          <w:rFonts w:eastAsia="仿宋"/>
          <w:sz w:val="30"/>
        </w:rPr>
        <w:t>根据预算绩效管理要求，</w:t>
      </w:r>
      <w:r>
        <w:rPr>
          <w:rFonts w:eastAsia="仿宋"/>
          <w:color w:val="000000"/>
          <w:sz w:val="30"/>
        </w:rPr>
        <w:t>天津图书馆</w:t>
      </w:r>
      <w:r>
        <w:rPr>
          <w:rFonts w:hint="default" w:eastAsia="仿宋"/>
          <w:sz w:val="30"/>
        </w:rPr>
        <w:t>2023</w:t>
      </w:r>
      <w:r>
        <w:rPr>
          <w:rFonts w:eastAsia="仿宋"/>
          <w:sz w:val="30"/>
        </w:rPr>
        <w:t>年度已对</w:t>
      </w:r>
      <w:r>
        <w:rPr>
          <w:rFonts w:hint="default" w:eastAsia="仿宋"/>
          <w:sz w:val="30"/>
        </w:rPr>
        <w:t>13</w:t>
      </w:r>
      <w:r>
        <w:rPr>
          <w:rFonts w:eastAsia="仿宋"/>
          <w:sz w:val="30"/>
        </w:rPr>
        <w:t>个市级项目开展绩效自评，涉及金额</w:t>
      </w:r>
      <w:r>
        <w:rPr>
          <w:rFonts w:hint="default" w:eastAsia="仿宋"/>
          <w:sz w:val="30"/>
          <w:szCs w:val="30"/>
        </w:rPr>
        <w:t>93,063,411.60</w:t>
      </w:r>
      <w:r>
        <w:rPr>
          <w:rFonts w:eastAsia="仿宋"/>
          <w:sz w:val="30"/>
        </w:rPr>
        <w:t>元，自评结果已随部门决算一并公开。</w:t>
      </w:r>
    </w:p>
    <w:p w14:paraId="3B5BEDBD">
      <w:pPr>
        <w:topLinePunct/>
        <w:spacing w:line="600" w:lineRule="exact"/>
        <w:ind w:firstLine="600"/>
        <w:jc w:val="both"/>
        <w:rPr>
          <w:rFonts w:hint="default" w:ascii="黑体" w:hAnsi="黑体" w:eastAsia="黑体"/>
          <w:b/>
          <w:sz w:val="30"/>
        </w:rPr>
      </w:pPr>
      <w:r>
        <w:rPr>
          <w:rFonts w:ascii="黑体" w:hAnsi="黑体" w:eastAsia="黑体"/>
          <w:b/>
          <w:sz w:val="30"/>
          <w:lang w:val="zh-CN"/>
        </w:rPr>
        <w:t>十四、</w:t>
      </w:r>
      <w:r>
        <w:rPr>
          <w:rFonts w:ascii="黑体" w:hAnsi="黑体" w:eastAsia="黑体"/>
          <w:b/>
          <w:sz w:val="30"/>
        </w:rPr>
        <w:t>教育、医疗卫生、社会保障和就业、住房保障、涉农补贴等民生支出情况说明</w:t>
      </w:r>
    </w:p>
    <w:p w14:paraId="68A8BECC">
      <w:pPr>
        <w:spacing w:line="600" w:lineRule="exact"/>
        <w:ind w:firstLine="600"/>
        <w:rPr>
          <w:rFonts w:hint="default" w:eastAsia="仿宋"/>
          <w:b/>
          <w:color w:val="000000"/>
          <w:sz w:val="30"/>
        </w:rPr>
      </w:pPr>
      <w:r>
        <w:rPr>
          <w:rFonts w:eastAsia="仿宋"/>
          <w:color w:val="000000"/>
          <w:sz w:val="30"/>
        </w:rPr>
        <w:t>天津图书馆</w:t>
      </w:r>
      <w:r>
        <w:rPr>
          <w:rFonts w:eastAsia="仿宋"/>
          <w:color w:val="000000"/>
          <w:kern w:val="2"/>
          <w:sz w:val="30"/>
          <w:lang w:val="zh-CN"/>
        </w:rPr>
        <w:t>不属于乡、镇、街级单位，不涉及公开</w:t>
      </w:r>
      <w:r>
        <w:rPr>
          <w:rFonts w:hint="default" w:eastAsia="仿宋"/>
          <w:color w:val="000000"/>
          <w:kern w:val="2"/>
          <w:sz w:val="30"/>
          <w:lang w:val="zh-CN"/>
        </w:rPr>
        <w:t>2023</w:t>
      </w:r>
      <w:r>
        <w:rPr>
          <w:rFonts w:eastAsia="仿宋"/>
          <w:color w:val="000000"/>
          <w:kern w:val="2"/>
          <w:sz w:val="30"/>
          <w:lang w:val="zh-CN"/>
        </w:rPr>
        <w:t>年度教育、医疗卫生、社会保障和就业、住房保障、涉农补贴等民生支出情况</w:t>
      </w:r>
      <w:r>
        <w:rPr>
          <w:rFonts w:eastAsia="仿宋"/>
          <w:sz w:val="30"/>
        </w:rPr>
        <w:t>。</w:t>
      </w:r>
    </w:p>
    <w:p w14:paraId="5E7A80F9">
      <w:pPr>
        <w:rPr>
          <w:rFonts w:hint="default" w:ascii="仿宋_GB2312" w:hAnsi="仿宋_GB2312" w:eastAsia="仿宋_GB2312"/>
          <w:b/>
          <w:color w:val="000000"/>
          <w:sz w:val="30"/>
        </w:rPr>
      </w:pPr>
      <w:r>
        <w:rPr>
          <w:rFonts w:ascii="仿宋_GB2312" w:hAnsi="仿宋_GB2312" w:eastAsia="仿宋_GB2312"/>
          <w:b/>
          <w:color w:val="000000"/>
          <w:sz w:val="30"/>
        </w:rPr>
        <w:br w:type="page"/>
      </w:r>
    </w:p>
    <w:p w14:paraId="5BA2796B">
      <w:pPr>
        <w:pStyle w:val="2"/>
        <w:keepNext/>
        <w:keepLines/>
        <w:spacing w:line="600" w:lineRule="exact"/>
        <w:jc w:val="center"/>
        <w:rPr>
          <w:rFonts w:hint="default" w:ascii="方正小标宋简体" w:hAnsi="方正小标宋简体" w:eastAsia="方正小标宋简体"/>
          <w:b/>
          <w:kern w:val="44"/>
          <w:sz w:val="44"/>
        </w:rPr>
      </w:pPr>
      <w:r>
        <w:rPr>
          <w:rFonts w:ascii="方正小标宋简体" w:hAnsi="方正小标宋简体" w:eastAsia="方正小标宋简体"/>
          <w:b/>
          <w:kern w:val="44"/>
          <w:sz w:val="44"/>
        </w:rPr>
        <w:t>第四部分  名词解释</w:t>
      </w:r>
    </w:p>
    <w:p w14:paraId="4A0ABCD4">
      <w:pPr>
        <w:spacing w:line="600" w:lineRule="exact"/>
        <w:ind w:firstLine="600"/>
        <w:rPr>
          <w:rFonts w:hint="default" w:ascii="仿宋_GB2312" w:hAnsi="仿宋_GB2312" w:eastAsia="仿宋_GB2312"/>
          <w:sz w:val="30"/>
        </w:rPr>
      </w:pPr>
    </w:p>
    <w:p w14:paraId="2A657FC5">
      <w:pPr>
        <w:spacing w:line="600" w:lineRule="exact"/>
        <w:ind w:firstLine="600"/>
        <w:rPr>
          <w:rFonts w:hint="default" w:eastAsia="仿宋"/>
          <w:sz w:val="30"/>
        </w:rPr>
      </w:pPr>
      <w:r>
        <w:rPr>
          <w:rFonts w:hint="default" w:eastAsia="仿宋"/>
          <w:sz w:val="30"/>
        </w:rPr>
        <w:t>1</w:t>
      </w:r>
      <w:r>
        <w:rPr>
          <w:rFonts w:hint="default" w:eastAsia="仿宋"/>
        </w:rPr>
        <w:t>.</w:t>
      </w:r>
      <w:r>
        <w:rPr>
          <w:rFonts w:eastAsia="仿宋"/>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E55928A">
      <w:pPr>
        <w:spacing w:line="600" w:lineRule="exact"/>
        <w:ind w:firstLine="600"/>
        <w:rPr>
          <w:rFonts w:hint="default" w:eastAsia="仿宋"/>
          <w:sz w:val="30"/>
        </w:rPr>
      </w:pPr>
      <w:r>
        <w:rPr>
          <w:rFonts w:hint="default" w:eastAsia="仿宋"/>
          <w:sz w:val="30"/>
        </w:rPr>
        <w:t>2.</w:t>
      </w:r>
      <w:r>
        <w:rPr>
          <w:rFonts w:eastAsia="仿宋"/>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DD9D97B">
      <w:pPr>
        <w:spacing w:line="600" w:lineRule="exact"/>
        <w:ind w:firstLine="600"/>
        <w:rPr>
          <w:rFonts w:hint="default" w:eastAsia="仿宋"/>
          <w:lang w:val="zh-CN"/>
        </w:rPr>
      </w:pPr>
      <w:r>
        <w:rPr>
          <w:rFonts w:hint="default" w:eastAsia="仿宋"/>
          <w:sz w:val="30"/>
        </w:rPr>
        <w:t>3.“</w:t>
      </w:r>
      <w:r>
        <w:rPr>
          <w:rFonts w:eastAsia="仿宋"/>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r>
        <w:rPr>
          <w:rFonts w:hint="default" w:eastAsia="仿宋"/>
          <w:sz w:val="30"/>
        </w:rPr>
        <w:t xml:space="preserve">   </w:t>
      </w:r>
    </w:p>
    <w:p w14:paraId="50FE4EBB">
      <w:pPr>
        <w:rPr>
          <w:rFonts w:hint="default" w:ascii="黑体" w:hAnsi="黑体" w:eastAsia="黑体"/>
          <w:kern w:val="2"/>
          <w:sz w:val="32"/>
          <w:lang w:val="zh-CN"/>
        </w:rPr>
      </w:pPr>
    </w:p>
    <w:p w14:paraId="72E8A108">
      <w:pPr>
        <w:rPr>
          <w:rFonts w:hint="default" w:ascii="黑体" w:hAnsi="黑体" w:eastAsia="黑体"/>
          <w:kern w:val="2"/>
          <w:sz w:val="32"/>
          <w:lang w:val="zh-CN"/>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OTI5MzIzZmExZjA4NDVkNTc5NGQ4MTVjYTY5MjkifQ=="/>
  </w:docVars>
  <w:rsids>
    <w:rsidRoot w:val="00172A27"/>
    <w:rsid w:val="00172A27"/>
    <w:rsid w:val="0099021F"/>
    <w:rsid w:val="00D65DC4"/>
    <w:rsid w:val="1E875EF3"/>
    <w:rsid w:val="4D201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uiPriority="99" w:semiHidden="0" w:name="header"/>
    <w:lsdException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link w:val="8"/>
    <w:unhideWhenUsed/>
    <w:qFormat/>
    <w:uiPriority w:val="99"/>
    <w:pPr>
      <w:outlineLvl w:val="0"/>
    </w:pPr>
  </w:style>
  <w:style w:type="paragraph" w:styleId="3">
    <w:name w:val="heading 2"/>
    <w:basedOn w:val="1"/>
    <w:link w:val="9"/>
    <w:unhideWhenUsed/>
    <w:qFormat/>
    <w:uiPriority w:val="99"/>
    <w:pPr>
      <w:outlineLvl w:val="1"/>
    </w:p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unhideWhenUsed/>
    <w:locked/>
    <w:uiPriority w:val="9"/>
    <w:rPr>
      <w:rFonts w:hint="default" w:cs="Times New Roman"/>
      <w:b/>
      <w:kern w:val="44"/>
      <w:sz w:val="44"/>
      <w:szCs w:val="44"/>
    </w:rPr>
  </w:style>
  <w:style w:type="character" w:customStyle="1" w:styleId="9">
    <w:name w:val="标题 2 Char"/>
    <w:basedOn w:val="7"/>
    <w:link w:val="3"/>
    <w:unhideWhenUsed/>
    <w:locked/>
    <w:uiPriority w:val="9"/>
    <w:rPr>
      <w:rFonts w:hint="eastAsia" w:ascii="Cambria" w:hAnsi="Cambria" w:eastAsia="宋体" w:cs="Times New Roman"/>
      <w:b/>
      <w:sz w:val="32"/>
      <w:szCs w:val="32"/>
    </w:rPr>
  </w:style>
  <w:style w:type="character" w:customStyle="1" w:styleId="10">
    <w:name w:val="页眉 Char"/>
    <w:basedOn w:val="7"/>
    <w:link w:val="5"/>
    <w:unhideWhenUsed/>
    <w:locked/>
    <w:uiPriority w:val="99"/>
    <w:rPr>
      <w:rFonts w:hint="default" w:cs="Times New Roman"/>
      <w:sz w:val="18"/>
      <w:szCs w:val="18"/>
    </w:rPr>
  </w:style>
  <w:style w:type="character" w:customStyle="1" w:styleId="11">
    <w:name w:val="页脚 Char"/>
    <w:basedOn w:val="7"/>
    <w:link w:val="4"/>
    <w:unhideWhenUsed/>
    <w:locked/>
    <w:uiPriority w:val="99"/>
    <w:rPr>
      <w:rFonts w:hint="default"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15</Pages>
  <Words>4746</Words>
  <Characters>5748</Characters>
  <Lines>42</Lines>
  <Paragraphs>11</Paragraphs>
  <TotalTime>4</TotalTime>
  <ScaleCrop>false</ScaleCrop>
  <LinksUpToDate>false</LinksUpToDate>
  <CharactersWithSpaces>5773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2024-08-22T03:37:00Z</dcterms:created>
  <dc:creator>Administrator</dc:creator>
  <cp:lastModifiedBy>葉絡隨風</cp:lastModifiedBy>
  <dcterms:modified xsi:type="dcterms:W3CDTF">2024-08-22T07:22:10Z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13AA2FC84DAC412FABCAF041962E2B16_13</vt:lpwstr>
  </property>
</Properties>
</file>